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71" w:rsidRPr="001A6A71" w:rsidRDefault="001A6A71" w:rsidP="001A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uk-UA"/>
        </w:rPr>
      </w:pPr>
      <w:r w:rsidRPr="001A6A71">
        <w:rPr>
          <w:rFonts w:ascii="Times New Roman" w:eastAsia="Times New Roman" w:hAnsi="Times New Roman" w:cs="Times New Roman"/>
          <w:bCs/>
          <w:iCs/>
          <w:sz w:val="32"/>
          <w:szCs w:val="32"/>
          <w:lang w:val="ru-RU" w:eastAsia="uk-UA"/>
        </w:rPr>
        <w:t>17.11.2020.Г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uk-UA"/>
        </w:rPr>
        <w:t xml:space="preserve">р 2Б-1. </w:t>
      </w:r>
      <w:proofErr w:type="spellStart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uk-UA"/>
        </w:rPr>
        <w:t>ТіОБВ</w:t>
      </w:r>
      <w:proofErr w:type="spellEnd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uk-UA"/>
        </w:rPr>
        <w:t>Лук՚яненко</w:t>
      </w:r>
      <w:proofErr w:type="spellEnd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uk-UA"/>
        </w:rPr>
        <w:t xml:space="preserve"> С.І. Урок 51</w:t>
      </w:r>
    </w:p>
    <w:p w:rsidR="001A6A71" w:rsidRPr="001A6A71" w:rsidRDefault="001A6A71" w:rsidP="001A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1A6A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 w:eastAsia="uk-UA"/>
        </w:rPr>
        <w:t xml:space="preserve">                                  </w:t>
      </w:r>
      <w:r w:rsidRPr="001A6A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  <w:t>Монтаж фундаментів</w:t>
      </w:r>
    </w:p>
    <w:p w:rsidR="001A6A71" w:rsidRPr="00942E59" w:rsidRDefault="001A6A71" w:rsidP="001A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Перед монтажем фундаментів треба виконати підготовчі роботи: розбивання і закріплення осей, підчищення </w:t>
      </w:r>
      <w:proofErr w:type="spellStart"/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дна</w:t>
      </w:r>
      <w:proofErr w:type="spellEnd"/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котлова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softHyphen/>
        <w:t>ну і перевірку його позначок. Осі фундаментів закріплюють на огорожі або на спеціальних бетонних кілках, які встановлюють за межами котло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softHyphen/>
        <w:t xml:space="preserve">вану. Для забезпечення точності монтажу осі </w:t>
      </w:r>
      <w:proofErr w:type="spellStart"/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переносять</w:t>
      </w:r>
      <w:proofErr w:type="spellEnd"/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у котлован без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softHyphen/>
        <w:t>посередньо на місце установлення фундаментів і закріплюють там метале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softHyphen/>
        <w:t>вими штирями, скобами або кілками, які забивають у ґрунт Збірні залізобетонні фундаменти найчастіше монтують з транспортних засобів, рідше — з розкладанням біля місць установлення.</w:t>
      </w:r>
    </w:p>
    <w:p w:rsidR="001A6A71" w:rsidRPr="00942E59" w:rsidRDefault="001A6A71" w:rsidP="001A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Стрічкові фундаменти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складаються в основному з двох конст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softHyphen/>
        <w:t>руктивних елементів — блок-подушок трапецеїдальної або прямокутної форми і стінових блоків чи панелей, з яких споруджується стіна фун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softHyphen/>
        <w:t>даменту. На піщаних ґрунтах фундаментні подушки кладуть безпосередньо на вирівняне дно, на інших ґрунтах попередньо влаштовують піщану або щебеневу підсипку 10 см завтовшки з ущільненням.</w:t>
      </w:r>
    </w:p>
    <w:p w:rsidR="001A6A71" w:rsidRPr="00942E59" w:rsidRDefault="001A6A71" w:rsidP="001A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Монтаж стрічкових фундаментів починають з укладання маякових блоків по кутах будівлі і в місцях перетину стін; якщо протяжність стрічок фундаментів велика, маякові блоки встановлюють на відстані не більше ніж 20 м один від одного.</w:t>
      </w:r>
    </w:p>
    <w:p w:rsidR="001A6A71" w:rsidRPr="00942E59" w:rsidRDefault="001A6A71" w:rsidP="001A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Для встановлення маякових блоків від точки перетину осей фунда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softHyphen/>
        <w:t>ментів у кутку будівлі по обидва зовнішні боки метром визначають положення зовнішніх граней кутового фундаментного блока, забивають у цих місцях два металевих штирі, натягують на них шнури, за якими кладуть усі проміжні блоки.</w:t>
      </w:r>
    </w:p>
    <w:p w:rsidR="001A6A71" w:rsidRPr="00942E59" w:rsidRDefault="001A6A71" w:rsidP="001A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Блоки піднімають за чотири петлі стропом, який складається з чоти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softHyphen/>
        <w:t xml:space="preserve">рьох віток. Стропи знімають, коли блок займе правильне положення в плані й по висоті. Верх маякових блоків перевіряють нівеліром, верх інших блоків — шнуром або </w:t>
      </w:r>
      <w:proofErr w:type="spellStart"/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візируванням</w:t>
      </w:r>
      <w:proofErr w:type="spellEnd"/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по раніше встановлених блоках. Якщо блок укладений в плані або по висоті з відхиленням, що перевищує допустиме, його піднімають краном, відводять убік, вирівню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softHyphen/>
        <w:t>ють основу і знову укладають.</w:t>
      </w:r>
    </w:p>
    <w:p w:rsidR="001A6A71" w:rsidRPr="00942E59" w:rsidRDefault="001A6A71" w:rsidP="001A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Після монтажу фундаментних блоків зрізають монтажні петлі, пере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softHyphen/>
        <w:t>віряють горизонтальність поверхні блоків і у разі потреби вирівнюють цементним розчином. Шви між подушками заповнюють піском і трам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softHyphen/>
        <w:t>бують, а у верхній частині -зашпаровують шаром цементного розчину 4 см завтовшки.</w:t>
      </w:r>
    </w:p>
    <w:p w:rsidR="001A6A71" w:rsidRPr="00942E59" w:rsidRDefault="001A6A71" w:rsidP="001A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Монтаж блоків і панелей фундаментних стінок виконують тими са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softHyphen/>
        <w:t xml:space="preserve">мими кранами, що і блок-подушок. їх </w:t>
      </w:r>
      <w:proofErr w:type="spellStart"/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зачеплюють</w:t>
      </w:r>
      <w:proofErr w:type="spellEnd"/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двома стропами за монтажні петлі й встановлюють у проектне положення. Стики і шви між блоками заповнюють цементним розчином марки 400.</w:t>
      </w:r>
    </w:p>
    <w:p w:rsidR="001A6A71" w:rsidRDefault="001A6A71" w:rsidP="001A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42E5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lastRenderedPageBreak/>
        <w:t xml:space="preserve">Монтаж окремо розташованих фундаментів </w:t>
      </w:r>
      <w:proofErr w:type="spellStart"/>
      <w:r w:rsidRPr="00942E5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>стаканного</w:t>
      </w:r>
      <w:proofErr w:type="spellEnd"/>
      <w:r w:rsidRPr="00942E5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 xml:space="preserve"> типу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під залізобетонні колони ведуть у такій послідовності: </w:t>
      </w:r>
      <w:proofErr w:type="spellStart"/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пере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softHyphen/>
        <w:t>носять</w:t>
      </w:r>
      <w:proofErr w:type="spellEnd"/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виском на дно котловану положення осей, точно фіксуючи їх штирями або кілками, забитими в ґрунт перевіряють внутрішні розміри і правильність положення осьових рисок на нижньому рівні блока; фундаментний блок заводять краном на проектні осі, цент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softHyphen/>
        <w:t>рують по забитих кілках і опускають на місце установлення. При цьому риски на фундаменті мають збігатися з рисками на кілках або скобах. Положення фундаментів у плані перевіряють теодолітом, який встанов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softHyphen/>
        <w:t>люють над першим фундаментом у точці перетину поздовжньої і попе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softHyphen/>
        <w:t>речної осей будівлі, і наводять на риску останнього фундаменту в ряду, який контролюється. Потім послідовно перевіряють усі фундаменти ряду і позначають на них дійсне положення осей. Відповідність висот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softHyphen/>
        <w:t xml:space="preserve">них позначок фундаментів і </w:t>
      </w:r>
      <w:proofErr w:type="spellStart"/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дна</w:t>
      </w:r>
      <w:proofErr w:type="spellEnd"/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стаканів перевіряють теодолітом віднос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softHyphen/>
        <w:t>но тимчасових реперів. Після цього усі вимірювання (дійсне положення осей, розміри між фундаментами, розміри стаканів і їхніх позначок) наносять на виконавчу геодезичну схему.</w:t>
      </w:r>
    </w:p>
    <w:p w:rsidR="001A6A71" w:rsidRPr="001A6A71" w:rsidRDefault="001A6A71" w:rsidP="001A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Законспектувати лекцію. Виконані роботи надсилати на е-пошту-</w:t>
      </w:r>
      <w:r>
        <w:rPr>
          <w:rFonts w:ascii="Times New Roman" w:eastAsia="Times New Roman" w:hAnsi="Times New Roman" w:cs="Times New Roman"/>
          <w:sz w:val="27"/>
          <w:szCs w:val="27"/>
          <w:lang w:val="en-US" w:eastAsia="uk-UA"/>
        </w:rPr>
        <w:t>lukianenko</w:t>
      </w:r>
      <w:r w:rsidRPr="001A6A71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74@</w:t>
      </w:r>
      <w:r>
        <w:rPr>
          <w:rFonts w:ascii="Times New Roman" w:eastAsia="Times New Roman" w:hAnsi="Times New Roman" w:cs="Times New Roman"/>
          <w:sz w:val="27"/>
          <w:szCs w:val="27"/>
          <w:lang w:val="en-US" w:eastAsia="uk-UA"/>
        </w:rPr>
        <w:t>ukr</w:t>
      </w:r>
      <w:r w:rsidRPr="001A6A71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val="en-US" w:eastAsia="uk-UA"/>
        </w:rPr>
        <w:t>net</w:t>
      </w:r>
      <w:bookmarkStart w:id="0" w:name="_GoBack"/>
      <w:bookmarkEnd w:id="0"/>
    </w:p>
    <w:p w:rsidR="00447FFC" w:rsidRDefault="00447FFC"/>
    <w:sectPr w:rsidR="0044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71"/>
    <w:rsid w:val="001A6A71"/>
    <w:rsid w:val="0044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7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7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3148</Characters>
  <Application>Microsoft Office Word</Application>
  <DocSecurity>0</DocSecurity>
  <Lines>26</Lines>
  <Paragraphs>7</Paragraphs>
  <ScaleCrop>false</ScaleCrop>
  <Company>HP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2020-11-16T17:21:00Z</dcterms:created>
  <dcterms:modified xsi:type="dcterms:W3CDTF">2020-11-16T17:24:00Z</dcterms:modified>
</cp:coreProperties>
</file>