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E95" w14:textId="5142D165" w:rsidR="00B8623B" w:rsidRDefault="00AF09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B788B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94DDE0C" w14:textId="3385C13D" w:rsidR="00BD3B89" w:rsidRDefault="00B657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3</w:t>
      </w:r>
      <w:r w:rsidR="00AF09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 xml:space="preserve"> «Захист Вітчизни»</w:t>
      </w:r>
    </w:p>
    <w:p w14:paraId="1B4C5CFC" w14:textId="77777777" w:rsidR="00BD3B89" w:rsidRPr="00FC0A3A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253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FC0A3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A3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C0A3A" w:rsidRPr="00FC0A3A">
        <w:rPr>
          <w:rFonts w:ascii="Times New Roman" w:hAnsi="Times New Roman" w:cs="Times New Roman"/>
          <w:b/>
          <w:sz w:val="28"/>
          <w:szCs w:val="28"/>
          <w:lang w:val="uk-UA"/>
        </w:rPr>
        <w:t>Умови виконання та тренування вправи зі стрільби з пневматичної (малокаліберної) гвинтівки»</w:t>
      </w:r>
      <w:r w:rsidR="00BD3B89" w:rsidRPr="00FC0A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B97F53B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  <w:r w:rsidR="00CD068C">
        <w:rPr>
          <w:rFonts w:ascii="Times New Roman" w:hAnsi="Times New Roman" w:cs="Times New Roman"/>
          <w:sz w:val="28"/>
          <w:szCs w:val="28"/>
          <w:lang w:val="uk-UA"/>
        </w:rPr>
        <w:t>виховати у здобувачів освіти почуття відповідальності за безп</w:t>
      </w:r>
      <w:r w:rsidR="002530C2">
        <w:rPr>
          <w:rFonts w:ascii="Times New Roman" w:hAnsi="Times New Roman" w:cs="Times New Roman"/>
          <w:sz w:val="28"/>
          <w:szCs w:val="28"/>
          <w:lang w:val="uk-UA"/>
        </w:rPr>
        <w:t>еку під ч</w:t>
      </w:r>
      <w:r w:rsidR="00FC0A3A">
        <w:rPr>
          <w:rFonts w:ascii="Times New Roman" w:hAnsi="Times New Roman" w:cs="Times New Roman"/>
          <w:sz w:val="28"/>
          <w:szCs w:val="28"/>
          <w:lang w:val="uk-UA"/>
        </w:rPr>
        <w:t>ас поводження з пневматичною (малокаліберною) гвинтівкою</w:t>
      </w:r>
      <w:r w:rsidR="002530C2">
        <w:rPr>
          <w:rFonts w:ascii="Times New Roman" w:hAnsi="Times New Roman" w:cs="Times New Roman"/>
          <w:sz w:val="28"/>
          <w:szCs w:val="28"/>
          <w:lang w:val="uk-UA"/>
        </w:rPr>
        <w:t xml:space="preserve"> у разі</w:t>
      </w:r>
      <w:r w:rsidR="00CD068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стрільб.</w:t>
      </w:r>
    </w:p>
    <w:p w14:paraId="6FA7AF6C" w14:textId="77777777" w:rsidR="007B788B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8B"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14:paraId="0F01BE05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Вправа № 1. Стрільба з малокаліберної (пневматичної) гвинтівки. </w:t>
      </w:r>
    </w:p>
    <w:p w14:paraId="50E37BFD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Умови виконання: </w:t>
      </w:r>
    </w:p>
    <w:p w14:paraId="42187F43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ціль — мішень № 4  —грудна фігура з колами, зменшена в 4 рази, нерухома; </w:t>
      </w:r>
    </w:p>
    <w:p w14:paraId="40D70BD3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відстань до цілі — 25 м; </w:t>
      </w:r>
    </w:p>
    <w:p w14:paraId="14ED795E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кількість патронів — 3 шт.; </w:t>
      </w:r>
    </w:p>
    <w:p w14:paraId="7555CB36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час на стрільбу — необмежений; </w:t>
      </w:r>
    </w:p>
    <w:p w14:paraId="7761BC11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положення для стрільби — лежачи з упора. </w:t>
      </w:r>
    </w:p>
    <w:p w14:paraId="7B78D647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Результат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зараховують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>:</w:t>
      </w:r>
    </w:p>
    <w:p w14:paraId="65C1569B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заряджена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24590B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8C195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Підготовка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лежачи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з упора. </w:t>
      </w:r>
    </w:p>
    <w:p w14:paraId="19A728A7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Упор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влучність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ним правильно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Як упор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мішечки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тирсою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підкладають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ящик.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кисть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руки, а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цівкою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>.</w:t>
      </w:r>
    </w:p>
    <w:p w14:paraId="3CCF58FF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 Є й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упора, коли на упор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кисть руки,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цівку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кисть руки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60FAA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упора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25 см, але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добирають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3F595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lastRenderedPageBreak/>
        <w:t>Перевірити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упор.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упор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дібрано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14:paraId="2050FC52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упора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заблизько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упора, для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напружуватися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притискатися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упора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задалеко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упора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підводитися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погіршить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EC8930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Для вибору найзручнішого положення з найменшою напругою м’язів тіла стрілець має трохи переміщати корпус і лікті рук уперед і назад. </w:t>
      </w:r>
    </w:p>
    <w:p w14:paraId="5657E781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7ABF">
        <w:rPr>
          <w:rFonts w:ascii="Times New Roman" w:hAnsi="Times New Roman" w:cs="Times New Roman"/>
          <w:i/>
          <w:sz w:val="28"/>
          <w:szCs w:val="28"/>
          <w:lang w:val="uk-UA"/>
        </w:rPr>
        <w:t>Вправа № 2. Стрільба з малокаліберної (пневматичної) гвинтівки.</w:t>
      </w:r>
    </w:p>
    <w:p w14:paraId="05591D61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>Умови виконання:</w:t>
      </w:r>
    </w:p>
    <w:p w14:paraId="46C8B9BA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 • мішень № 8 — ростова фігура; </w:t>
      </w:r>
    </w:p>
    <w:p w14:paraId="1D89E3D9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кількість патронів — 3 шт.; </w:t>
      </w:r>
    </w:p>
    <w:p w14:paraId="4DF6B60D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положення для стрільби — лежачи з упора; </w:t>
      </w:r>
    </w:p>
    <w:p w14:paraId="0CB2EFBC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відстань до цілі — 25 м; </w:t>
      </w:r>
    </w:p>
    <w:p w14:paraId="47A3BF10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час на стрільбу — необмежений. </w:t>
      </w:r>
    </w:p>
    <w:p w14:paraId="6FE59264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№ 3.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Стрільба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малокаліберної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пневматичної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двох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i/>
          <w:sz w:val="28"/>
          <w:szCs w:val="28"/>
        </w:rPr>
        <w:t>цілях</w:t>
      </w:r>
      <w:proofErr w:type="spellEnd"/>
      <w:r w:rsidRPr="00B04F1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52DEE67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>Умови виконання:</w:t>
      </w:r>
    </w:p>
    <w:p w14:paraId="5E1FCACB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цілі: мішень № 8 — ростова фігура, зменшена у 8 разів, нерухома та мішень № 4 — грудна фігура з колами, зменшена в 4 рази, нерухома; </w:t>
      </w:r>
    </w:p>
    <w:p w14:paraId="04B3C4BC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відстань до цілі — 25 м; </w:t>
      </w:r>
    </w:p>
    <w:p w14:paraId="7F8F24DA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кількість патронів — 6 шт.; </w:t>
      </w:r>
    </w:p>
    <w:p w14:paraId="3185C71E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час на стрільбу — необмежений; </w:t>
      </w:r>
    </w:p>
    <w:p w14:paraId="7434908E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• положення для стрільби — лежачи з упора. </w:t>
      </w:r>
    </w:p>
    <w:p w14:paraId="1F9A7C71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найпростішою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зручною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для початкового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кульовій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рук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найзручніше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4C16A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сідає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вибираючи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зручну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для себе позу. Усе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трошки повернуто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lastRenderedPageBreak/>
        <w:t>Рекомендують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притулятися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грудьми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ребра столу, але при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вільну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позу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мінімальним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напруженням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9CA220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руки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ложа так,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обхопив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ложа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r w:rsidR="00B04F1F" w:rsidRPr="00B04F1F">
        <w:rPr>
          <w:rFonts w:ascii="Times New Roman" w:hAnsi="Times New Roman" w:cs="Times New Roman"/>
          <w:sz w:val="28"/>
          <w:szCs w:val="28"/>
        </w:rPr>
        <w:t xml:space="preserve">— справа. </w:t>
      </w:r>
      <w:proofErr w:type="spellStart"/>
      <w:r w:rsidR="00B04F1F" w:rsidRPr="00B04F1F">
        <w:rPr>
          <w:rFonts w:ascii="Times New Roman" w:hAnsi="Times New Roman" w:cs="Times New Roman"/>
          <w:sz w:val="28"/>
          <w:szCs w:val="28"/>
        </w:rPr>
        <w:t>Долонею</w:t>
      </w:r>
      <w:proofErr w:type="spellEnd"/>
      <w:r w:rsidR="00B04F1F"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1F" w:rsidRPr="00B04F1F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="00B04F1F" w:rsidRPr="00B04F1F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цівку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ложа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охоплював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охоплювали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цівку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правого боку.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пальцях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нахилитися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над столом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спертися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ліктями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стоячи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спертися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ліктями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047C50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лівий лікоть і плече повинні бути висунуті вперед якнайдалі, а лівий лікоть розміщений точно під гвинтівкою.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лікоть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притиснути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себе. </w:t>
      </w:r>
    </w:p>
    <w:p w14:paraId="02220F57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затильником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виїмку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правого плеча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притиснути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Голову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гребінь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приклада. Ноги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ставить так, як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ненапруженим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стійким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Самоперевірка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заплющує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секунд,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розплющує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перевіряє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суміщення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точкою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треба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уточнити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порушуючи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систему «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зрушуючи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31CE6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Влучна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однакового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приклада в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заглибленні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плеча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88869" w14:textId="77777777" w:rsid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Якщо приклад гвинтівки буде розміщений вище середини заглиблення плеча, то зростатиме сила віддачі через збільшення відстані між парою сил: віддачі гвинтівки й опори плеча.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потраплятимуть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плеча,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потраплятимуть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незначних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приклада в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заглибленні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плеча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велике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куль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вертикаллю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6016E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прикладення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суглобом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вказівний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ложа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Лікоть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стійку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). Голову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нахилити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вперед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притулитися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щокою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верху приклада.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 тому самому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верху приклада при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пострілах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купчастість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й рук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lastRenderedPageBreak/>
        <w:t>зручне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м’яз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напружений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: а) установки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прицільного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пристрою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ціль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прицільного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пристрою. </w:t>
      </w:r>
    </w:p>
    <w:p w14:paraId="56B1B845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У пневматичній гвинтівці ІЖ-38 (ІЖ-22) цього досягають регулюванням висоти прицілу за допомогою гвинта прицілу і зміни положення основи прицілу в поперечному пазу казенної частини ствола. </w:t>
      </w:r>
    </w:p>
    <w:p w14:paraId="7AF70AB3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Установку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пневматичної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нормального бою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половину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</w:t>
      </w:r>
      <w:r w:rsidR="00B04F1F" w:rsidRPr="00B04F1F">
        <w:rPr>
          <w:rFonts w:ascii="Times New Roman" w:hAnsi="Times New Roman" w:cs="Times New Roman"/>
          <w:sz w:val="28"/>
          <w:szCs w:val="28"/>
        </w:rPr>
        <w:t>кладання</w:t>
      </w:r>
      <w:proofErr w:type="spellEnd"/>
      <w:r w:rsidR="00B04F1F"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1F"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="00B04F1F" w:rsidRPr="00B04F1F">
        <w:rPr>
          <w:rFonts w:ascii="Times New Roman" w:hAnsi="Times New Roman" w:cs="Times New Roman"/>
          <w:sz w:val="28"/>
          <w:szCs w:val="28"/>
        </w:rPr>
        <w:t xml:space="preserve"> до плеча. </w:t>
      </w:r>
    </w:p>
    <w:p w14:paraId="72627AD9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точнішого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поетапне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зменшить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підвищить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паузи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пострілами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тривалими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встигали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FC08E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Для стрілецької зброї застосовують різні види прицілів: відкриті, діоптрійні з прямокутною або кільцевою мушкою, оптичні. </w:t>
      </w:r>
      <w:r w:rsidRPr="00B04F1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гвинтівок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ІЖ-38 (ІЖ-22)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ока.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одним оком, яке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провідним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прицілюється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правим оком,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провідним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оком є праве, але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бути й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провідного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>.</w:t>
      </w:r>
    </w:p>
    <w:p w14:paraId="425AECD0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Найпростіший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метод: в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20×20 см треба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3 см.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узявши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витягнуту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руку, навести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розміщену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світлому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закриваючи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праве й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око,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закривання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видно,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закривання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правого ока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зникла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провідним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оком є праве око.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виявиться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провідним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оком є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cтрільби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праве око щитком,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укріпленим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BD09D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Раніше вважали, що під час прицілювання треба дивитися провідним оком, а друге око треба заплющувати. Однак дослідження майстрів кульової стрільби свідчать, що зажмурювання другого ока знижує гостроту зору, а отже, й ефективність стрільби. </w:t>
      </w:r>
      <w:r w:rsidRPr="00B04F1F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незручно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непровідне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прикрити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вузькою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вертикальною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смужкою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пластику таким чином,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lastRenderedPageBreak/>
        <w:t>мішень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невидимою для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непровідного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ока.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прицілом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BEE3D6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Для прицілювання слід провідним оком дивитися через середину прорізу прицільної планки на верхній край мушки так, щоб він перебував посередині прорізу і врівень з її бічними верхніми краями; це положення називають «рівна мушка». </w:t>
      </w:r>
    </w:p>
    <w:p w14:paraId="0037698E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Зберігаючи таке положення очей, прицілу і мушки, підвести верхній край мушки під низ чорного кола — «яблучка» мішені з невеликим просвітом, тобто в точку прицілювання. Слід утримати погляд, приціл, мушку і нижній обріз «яблучка» на одній лінії. </w:t>
      </w:r>
      <w:r w:rsidRPr="00B04F1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F1F"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04F1F" w:rsidRPr="00B04F1F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B04F1F"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913C5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точнішою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прикладати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гребеня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приклада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втримав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мушку,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відхилилася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виявилася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в точку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коло, а,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>, на 5 мм у будь-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буде</w:t>
      </w:r>
      <w:r w:rsidR="00B04F1F" w:rsidRPr="00B04F1F">
        <w:rPr>
          <w:rFonts w:ascii="Times New Roman" w:hAnsi="Times New Roman" w:cs="Times New Roman"/>
          <w:sz w:val="28"/>
          <w:szCs w:val="28"/>
        </w:rPr>
        <w:t xml:space="preserve"> на 5 мм у той же </w:t>
      </w:r>
      <w:proofErr w:type="spellStart"/>
      <w:r w:rsidR="00B04F1F" w:rsidRPr="00B04F1F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="00B04F1F"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86CB1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>Відхилення гвинтівки внаслідок коливання всього тіла стрільця в різні</w:t>
      </w:r>
      <w:r w:rsidR="00B04F1F"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 боки від точки прицілювання. </w:t>
      </w: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Цю помилку називають паралельним зміщенням зброї.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стрілець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втримає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мушку,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кутова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Так, коли мушка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відхилиться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прорізу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1 мм,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кульова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пробоїна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відхилиться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23,4 мм. </w:t>
      </w:r>
    </w:p>
    <w:p w14:paraId="0BCEC1C2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Отже, найбільші відхилення бувають унаслідок відхилення мушки, тобто від кутових помилок відхилення гвинтівки.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стрільця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напружено,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кришталика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ока. Тому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фокусувати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на мушку,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інерції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коли ми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переведемо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фокус очей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мушку і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контур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дійсне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гвинтівка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відхилилася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BE1E8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Труднощі прицілювання в цьому і полягають, що природа зору не надає можливості чітко бачити відразу всі потрібні нам три елементи прицілювання, що розміщені на різній відстані від ока.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розпливчасті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«корону».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lastRenderedPageBreak/>
        <w:t>Який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же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важливіше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ясно? Практика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результат буде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мушки. </w:t>
      </w:r>
    </w:p>
    <w:p w14:paraId="15463E20" w14:textId="77777777" w:rsidR="00B04F1F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ясної мушки посередині прорізу прицільної планки досягають легко, бо розпливчастість країв прорізу однакова з обох боків мушки. </w:t>
      </w:r>
      <w:r w:rsidRPr="00B04F1F">
        <w:rPr>
          <w:rFonts w:ascii="Times New Roman" w:hAnsi="Times New Roman" w:cs="Times New Roman"/>
          <w:sz w:val="28"/>
          <w:szCs w:val="28"/>
        </w:rPr>
        <w:t xml:space="preserve">А ось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не видно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прицільної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планки і «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яблучка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», вони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корони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2CA17FC" w14:textId="77777777" w:rsidR="00760DC5" w:rsidRPr="00B04F1F" w:rsidRDefault="00760DC5" w:rsidP="00B04F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F1F">
        <w:rPr>
          <w:rFonts w:ascii="Times New Roman" w:hAnsi="Times New Roman" w:cs="Times New Roman"/>
          <w:sz w:val="28"/>
          <w:szCs w:val="28"/>
        </w:rPr>
        <w:t xml:space="preserve">Практика довела,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вирівнювати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суцільною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прицільної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планки  і не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нечітку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(«корону»). Правила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мушки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успіхами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натискати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курок. Коли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прицілюєтесь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курок,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F1F">
        <w:rPr>
          <w:rFonts w:ascii="Times New Roman" w:hAnsi="Times New Roman" w:cs="Times New Roman"/>
          <w:sz w:val="28"/>
          <w:szCs w:val="28"/>
        </w:rPr>
        <w:t>у момент</w:t>
      </w:r>
      <w:proofErr w:type="gramEnd"/>
      <w:r w:rsidRPr="00B04F1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вистрелити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зіб’єтеся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Відходити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дальшу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мішені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F1F">
        <w:rPr>
          <w:rFonts w:ascii="Times New Roman" w:hAnsi="Times New Roman" w:cs="Times New Roman"/>
          <w:sz w:val="28"/>
          <w:szCs w:val="28"/>
        </w:rPr>
        <w:t>покращаться</w:t>
      </w:r>
      <w:proofErr w:type="spellEnd"/>
      <w:r w:rsidRPr="00B04F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6E787" w14:textId="77777777" w:rsidR="007B788B" w:rsidRPr="007B788B" w:rsidRDefault="007B788B" w:rsidP="007B78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матеріал.</w:t>
      </w:r>
    </w:p>
    <w:p w14:paraId="49ECFCBC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FC0A3A">
        <w:rPr>
          <w:rFonts w:ascii="Times New Roman" w:hAnsi="Times New Roman" w:cs="Times New Roman"/>
          <w:sz w:val="28"/>
          <w:szCs w:val="28"/>
          <w:lang w:val="uk-UA"/>
        </w:rPr>
        <w:t xml:space="preserve"> §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Рівень стандарту: підручник для 11 класу закладів загальної середньої освіти/А.А. Гудима,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Ю.П.Щирба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</w:p>
    <w:p w14:paraId="23A89835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5E3EFEA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</w:t>
      </w:r>
      <w:r w:rsidR="005612C9">
        <w:rPr>
          <w:rFonts w:ascii="Times New Roman" w:hAnsi="Times New Roman" w:cs="Times New Roman"/>
          <w:sz w:val="32"/>
          <w:szCs w:val="32"/>
          <w:lang w:val="uk-UA"/>
        </w:rPr>
        <w:t>ту для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6477A27F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1CEB5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2BB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205813"/>
    <w:rsid w:val="002530C2"/>
    <w:rsid w:val="002B51AC"/>
    <w:rsid w:val="0038593F"/>
    <w:rsid w:val="00455A9A"/>
    <w:rsid w:val="005472BB"/>
    <w:rsid w:val="005612C9"/>
    <w:rsid w:val="005762BB"/>
    <w:rsid w:val="00641F4D"/>
    <w:rsid w:val="00657ABF"/>
    <w:rsid w:val="00760DC5"/>
    <w:rsid w:val="00795754"/>
    <w:rsid w:val="007B788B"/>
    <w:rsid w:val="00820854"/>
    <w:rsid w:val="00860329"/>
    <w:rsid w:val="009D1B8C"/>
    <w:rsid w:val="00A417BD"/>
    <w:rsid w:val="00AF0906"/>
    <w:rsid w:val="00AF3825"/>
    <w:rsid w:val="00B04F1F"/>
    <w:rsid w:val="00B371A2"/>
    <w:rsid w:val="00B65744"/>
    <w:rsid w:val="00B8623B"/>
    <w:rsid w:val="00BD3B89"/>
    <w:rsid w:val="00C86D75"/>
    <w:rsid w:val="00CD068C"/>
    <w:rsid w:val="00D22F5E"/>
    <w:rsid w:val="00E90218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1ED4"/>
  <w15:docId w15:val="{5AD0B73A-C682-460A-9FD9-4AC7B51E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7429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3</cp:revision>
  <cp:lastPrinted>2020-09-17T08:30:00Z</cp:lastPrinted>
  <dcterms:created xsi:type="dcterms:W3CDTF">2020-09-17T08:34:00Z</dcterms:created>
  <dcterms:modified xsi:type="dcterms:W3CDTF">2021-09-23T13:15:00Z</dcterms:modified>
</cp:coreProperties>
</file>