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84B4" w14:textId="60923BD8" w:rsidR="00B8623B" w:rsidRDefault="00571D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35ED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7F32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14:paraId="23A39E66" w14:textId="4B796E3F" w:rsidR="00BD3B89" w:rsidRDefault="00535E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1</w:t>
      </w:r>
      <w:r w:rsidR="00571D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074E8">
        <w:rPr>
          <w:rFonts w:ascii="Times New Roman" w:hAnsi="Times New Roman" w:cs="Times New Roman"/>
          <w:sz w:val="28"/>
          <w:szCs w:val="28"/>
          <w:lang w:val="uk-UA"/>
        </w:rPr>
        <w:t xml:space="preserve"> «Захист України</w:t>
      </w:r>
      <w:r w:rsidR="00BD3B8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7006617" w14:textId="77777777" w:rsidR="00BD3B89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</w:t>
      </w:r>
      <w:r w:rsidR="009C41AD">
        <w:rPr>
          <w:rFonts w:ascii="Times New Roman" w:hAnsi="Times New Roman" w:cs="Times New Roman"/>
          <w:b/>
          <w:sz w:val="28"/>
          <w:szCs w:val="28"/>
          <w:lang w:val="uk-UA"/>
        </w:rPr>
        <w:t>ок 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295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67005" w:rsidRPr="00C67005">
        <w:rPr>
          <w:rFonts w:ascii="Times New Roman" w:hAnsi="Times New Roman" w:cs="Times New Roman"/>
          <w:b/>
          <w:sz w:val="28"/>
          <w:szCs w:val="28"/>
          <w:lang w:val="uk-UA"/>
        </w:rPr>
        <w:t>Мінно-вибухові пристрої</w:t>
      </w:r>
      <w:r w:rsidR="00BD3B89" w:rsidRPr="0092295C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14:paraId="455956EF" w14:textId="77777777" w:rsidR="0050587E" w:rsidRDefault="007B788B" w:rsidP="0050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</w:p>
    <w:p w14:paraId="0F68F76D" w14:textId="77777777" w:rsidR="003E189B" w:rsidRPr="00C7700E" w:rsidRDefault="00BB5342" w:rsidP="00505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в</w:t>
      </w:r>
      <w:r w:rsidR="0050587E">
        <w:rPr>
          <w:rFonts w:ascii="Times New Roman" w:hAnsi="Times New Roman" w:cs="Times New Roman"/>
          <w:b/>
          <w:sz w:val="28"/>
          <w:szCs w:val="28"/>
          <w:lang w:val="uk-UA" w:eastAsia="uk-UA"/>
        </w:rPr>
        <w:t>ивчити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C67005">
        <w:rPr>
          <w:rFonts w:ascii="Times New Roman" w:hAnsi="Times New Roman" w:cs="Times New Roman"/>
          <w:sz w:val="28"/>
          <w:szCs w:val="28"/>
          <w:lang w:val="uk-UA"/>
        </w:rPr>
        <w:t>різновиди мінно-вибухових пристроїв, мету та особливості їх застосування</w:t>
      </w:r>
      <w:r w:rsidR="00736483" w:rsidRPr="00C7700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14:paraId="48E8D9F4" w14:textId="77777777" w:rsidR="0050587E" w:rsidRPr="004F4364" w:rsidRDefault="0050587E" w:rsidP="00505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навчитися</w:t>
      </w:r>
      <w:r w:rsidRPr="0050587E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C67005" w:rsidRPr="00C6700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виявляти мінно-вибухові пристрої за їх ознаками</w:t>
      </w:r>
      <w:r w:rsidR="00132928" w:rsidRPr="004F4364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;</w:t>
      </w:r>
    </w:p>
    <w:p w14:paraId="27FE38D0" w14:textId="77777777" w:rsidR="000E518A" w:rsidRPr="004F4364" w:rsidRDefault="00BB5342" w:rsidP="004F4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засвоїти</w:t>
      </w:r>
      <w:r w:rsidR="000E518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C67005">
        <w:rPr>
          <w:rFonts w:ascii="Times New Roman" w:hAnsi="Times New Roman" w:cs="Times New Roman"/>
          <w:sz w:val="28"/>
          <w:szCs w:val="28"/>
          <w:lang w:val="uk-UA"/>
        </w:rPr>
        <w:t>алгоритм дій при виявленні мінно-вибухових пристроїв</w:t>
      </w:r>
      <w:r w:rsidR="009A14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2928" w:rsidRPr="004F436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14:paraId="5ED64EDD" w14:textId="77777777" w:rsidR="008E3347" w:rsidRPr="00CC4413" w:rsidRDefault="008E3347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9C632D" w14:textId="77777777" w:rsidR="007B788B" w:rsidRDefault="008E3347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7B788B" w:rsidRPr="007B788B">
        <w:rPr>
          <w:rFonts w:ascii="Times New Roman" w:hAnsi="Times New Roman" w:cs="Times New Roman"/>
          <w:b/>
          <w:sz w:val="28"/>
          <w:szCs w:val="28"/>
          <w:lang w:val="uk-UA"/>
        </w:rPr>
        <w:t>ід уроку:</w:t>
      </w:r>
    </w:p>
    <w:p w14:paraId="3095AEF5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b/>
          <w:sz w:val="28"/>
          <w:szCs w:val="28"/>
          <w:lang w:val="uk-UA"/>
        </w:rPr>
        <w:t>Мінно-вибухові пристрої (загородження)</w:t>
      </w:r>
      <w:r w:rsidRPr="009C41AD">
        <w:rPr>
          <w:rFonts w:ascii="Times New Roman" w:hAnsi="Times New Roman" w:cs="Times New Roman"/>
          <w:sz w:val="28"/>
          <w:szCs w:val="28"/>
          <w:lang w:val="uk-UA"/>
        </w:rPr>
        <w:t xml:space="preserve"> є основою інженерних загороджень і облаштовують як мінні поля, групи (осередки)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65BF46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застосовують протитанкові (ПТМ) і протипіхотні (ППМ) міни, а також заряди вибухових речовин. </w:t>
      </w:r>
    </w:p>
    <w:p w14:paraId="4F67CB34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мінно-вибуховими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загородженнями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сигнальні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(СМ). </w:t>
      </w:r>
    </w:p>
    <w:p w14:paraId="5BEB5D96" w14:textId="77777777" w:rsidR="009C41AD" w:rsidRPr="009C41AD" w:rsidRDefault="009C41AD" w:rsidP="0075193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C41AD">
        <w:rPr>
          <w:rFonts w:ascii="Times New Roman" w:hAnsi="Times New Roman" w:cs="Times New Roman"/>
          <w:b/>
          <w:i/>
          <w:sz w:val="28"/>
          <w:szCs w:val="28"/>
        </w:rPr>
        <w:t>Розпізнавання</w:t>
      </w:r>
      <w:proofErr w:type="spellEnd"/>
      <w:r w:rsidRPr="009C41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b/>
          <w:i/>
          <w:sz w:val="28"/>
          <w:szCs w:val="28"/>
        </w:rPr>
        <w:t>вибухонебезпечних</w:t>
      </w:r>
      <w:proofErr w:type="spellEnd"/>
      <w:r w:rsidRPr="009C41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b/>
          <w:i/>
          <w:sz w:val="28"/>
          <w:szCs w:val="28"/>
        </w:rPr>
        <w:t>предметів</w:t>
      </w:r>
      <w:proofErr w:type="spellEnd"/>
      <w:r w:rsidRPr="009C41A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6F721935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Вибухові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3DFEAB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5F95B3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змінені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FEDAFB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саморобні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2398D6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розтяжки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AB38C9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вибухонебезпечних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застосовували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в бою, через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причини не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вибухнули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зберігають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Вони —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AE5834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вибухонебезпечних </w:t>
      </w:r>
      <w:proofErr w:type="spellStart"/>
      <w:r w:rsidRPr="009C41AD">
        <w:rPr>
          <w:rFonts w:ascii="Times New Roman" w:hAnsi="Times New Roman" w:cs="Times New Roman"/>
          <w:b/>
          <w:sz w:val="28"/>
          <w:szCs w:val="28"/>
          <w:lang w:val="uk-UA"/>
        </w:rPr>
        <w:t>предметівналежать</w:t>
      </w:r>
      <w:proofErr w:type="spellEnd"/>
      <w:r w:rsidRPr="009C41AD">
        <w:rPr>
          <w:rFonts w:ascii="Times New Roman" w:hAnsi="Times New Roman" w:cs="Times New Roman"/>
          <w:sz w:val="28"/>
          <w:szCs w:val="28"/>
          <w:lang w:val="uk-UA"/>
        </w:rPr>
        <w:t xml:space="preserve">: протитанкові й протипіхотні інженерні міни, артилерійські снаряди, мінометні міни, авіаційні бомби, гранати, підривники до боєприпасів і детонатори, освітлювальні та сигнальні ракети та патрони. </w:t>
      </w:r>
    </w:p>
    <w:p w14:paraId="2B7A8CEC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b/>
          <w:sz w:val="28"/>
          <w:szCs w:val="28"/>
          <w:lang w:val="uk-UA"/>
        </w:rPr>
        <w:t>Підривні пристрої</w:t>
      </w:r>
      <w:r w:rsidRPr="009C41AD">
        <w:rPr>
          <w:rFonts w:ascii="Times New Roman" w:hAnsi="Times New Roman" w:cs="Times New Roman"/>
          <w:sz w:val="28"/>
          <w:szCs w:val="28"/>
          <w:lang w:val="uk-UA"/>
        </w:rPr>
        <w:t xml:space="preserve"> (у т. ч. саморобні фугаси та розтяжки) — потужні заряди вибухової речовини, які виготовляють із будь-яких боєприпасів, можуть бути з дистанційним, хімічним, механічним, електричним чи комбінованим </w:t>
      </w:r>
      <w:r w:rsidRPr="009C41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приводом.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встановлюватизі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сповільненням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годинниковим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механізмом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77CFEE5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41AD">
        <w:rPr>
          <w:rFonts w:ascii="Times New Roman" w:hAnsi="Times New Roman" w:cs="Times New Roman"/>
          <w:b/>
          <w:sz w:val="28"/>
          <w:szCs w:val="28"/>
        </w:rPr>
        <w:t>Міна</w:t>
      </w:r>
      <w:proofErr w:type="spellEnd"/>
      <w:r w:rsidRPr="009C4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1A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боєприпас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землю, на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спричиненого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присутністю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близькістю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контактом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транспортним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запобіжний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знімати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знешкоджувати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самоліквідатор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часу. </w:t>
      </w:r>
    </w:p>
    <w:p w14:paraId="314B63C5" w14:textId="77777777" w:rsidR="009C41AD" w:rsidRPr="009C41AD" w:rsidRDefault="009C41AD" w:rsidP="007519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види мінно-вибухових пристроїв </w:t>
      </w:r>
    </w:p>
    <w:p w14:paraId="343F4878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b/>
          <w:sz w:val="28"/>
          <w:szCs w:val="28"/>
          <w:lang w:val="uk-UA"/>
        </w:rPr>
        <w:t>Протипіхотна міна</w:t>
      </w:r>
      <w:r w:rsidRPr="009C41AD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призначена для вибуху від присутності, близькості або безпосереднього впливу на неї людини, при цьому вона калічить або вбиває одного або кількох людей. Осколкові міни зазвичай споряджають </w:t>
      </w:r>
      <w:proofErr w:type="spellStart"/>
      <w:r w:rsidRPr="009C41AD">
        <w:rPr>
          <w:rFonts w:ascii="Times New Roman" w:hAnsi="Times New Roman" w:cs="Times New Roman"/>
          <w:sz w:val="28"/>
          <w:szCs w:val="28"/>
          <w:lang w:val="uk-UA"/>
        </w:rPr>
        <w:t>уражальними</w:t>
      </w:r>
      <w:proofErr w:type="spellEnd"/>
      <w:r w:rsidRPr="009C41AD">
        <w:rPr>
          <w:rFonts w:ascii="Times New Roman" w:hAnsi="Times New Roman" w:cs="Times New Roman"/>
          <w:sz w:val="28"/>
          <w:szCs w:val="28"/>
          <w:lang w:val="uk-UA"/>
        </w:rPr>
        <w:t xml:space="preserve"> елементами, як-от металевими кульками, циліндрами, смужками тощо. </w:t>
      </w:r>
    </w:p>
    <w:p w14:paraId="7ACBFD81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41AD">
        <w:rPr>
          <w:rFonts w:ascii="Times New Roman" w:hAnsi="Times New Roman" w:cs="Times New Roman"/>
          <w:b/>
          <w:sz w:val="28"/>
          <w:szCs w:val="28"/>
        </w:rPr>
        <w:t>Протитанкові</w:t>
      </w:r>
      <w:proofErr w:type="spellEnd"/>
      <w:r w:rsidRPr="009C41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b/>
          <w:sz w:val="28"/>
          <w:szCs w:val="28"/>
        </w:rPr>
        <w:t>міни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виведення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з ладу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спрацьовують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100 кг.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Мінімальна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безпечна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протипіхотні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— 100 м,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направленої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— 300 м,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протитанкові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— 150 м. </w:t>
      </w:r>
    </w:p>
    <w:p w14:paraId="7EC93CDD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Протитанкові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протигусеничні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протиднищеві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мінування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танків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самохідних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ракетних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артилерійських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установок,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бронетранспортерів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машин супротивника. </w:t>
      </w:r>
    </w:p>
    <w:p w14:paraId="0930E5FF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титанкова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ТМ-62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proofErr w:type="gram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застосовуватися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підривачем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МВЧ-62. </w:t>
      </w:r>
    </w:p>
    <w:p w14:paraId="33F416EB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  <w:lang w:val="uk-UA"/>
        </w:rPr>
        <w:t xml:space="preserve">Принцип дії міни: у разі наїзду на кришку </w:t>
      </w:r>
      <w:proofErr w:type="spellStart"/>
      <w:r w:rsidRPr="009C41AD">
        <w:rPr>
          <w:rFonts w:ascii="Times New Roman" w:hAnsi="Times New Roman" w:cs="Times New Roman"/>
          <w:sz w:val="28"/>
          <w:szCs w:val="28"/>
          <w:lang w:val="uk-UA"/>
        </w:rPr>
        <w:t>підривача</w:t>
      </w:r>
      <w:proofErr w:type="spellEnd"/>
      <w:r w:rsidRPr="009C41AD">
        <w:rPr>
          <w:rFonts w:ascii="Times New Roman" w:hAnsi="Times New Roman" w:cs="Times New Roman"/>
          <w:sz w:val="28"/>
          <w:szCs w:val="28"/>
          <w:lang w:val="uk-UA"/>
        </w:rPr>
        <w:t xml:space="preserve"> він опускається, його втулка з капсулем-детонатором М-1 упирається в детонатор; з кожним наступним натисканням чеки зрізуються, кульки звільняють ударник, який під дією бойової пружини наколює капсуль-детонатор М-1, спричиняючи його вибух і вибух міни. </w:t>
      </w:r>
    </w:p>
    <w:p w14:paraId="36200073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41AD">
        <w:rPr>
          <w:rFonts w:ascii="Times New Roman" w:hAnsi="Times New Roman" w:cs="Times New Roman"/>
          <w:b/>
          <w:sz w:val="28"/>
          <w:szCs w:val="28"/>
        </w:rPr>
        <w:t>Протипіхотні</w:t>
      </w:r>
      <w:proofErr w:type="spellEnd"/>
      <w:r w:rsidRPr="009C41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b/>
          <w:sz w:val="28"/>
          <w:szCs w:val="28"/>
        </w:rPr>
        <w:t>міни</w:t>
      </w:r>
      <w:proofErr w:type="spellEnd"/>
      <w:r w:rsidRPr="009C41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b/>
          <w:sz w:val="28"/>
          <w:szCs w:val="28"/>
        </w:rPr>
        <w:t>призначено</w:t>
      </w:r>
      <w:proofErr w:type="spellEnd"/>
      <w:r w:rsidRPr="009C41A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9C41AD">
        <w:rPr>
          <w:rFonts w:ascii="Times New Roman" w:hAnsi="Times New Roman" w:cs="Times New Roman"/>
          <w:b/>
          <w:sz w:val="28"/>
          <w:szCs w:val="28"/>
        </w:rPr>
        <w:t>ураження</w:t>
      </w:r>
      <w:proofErr w:type="spellEnd"/>
      <w:r w:rsidRPr="009C41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b/>
          <w:sz w:val="28"/>
          <w:szCs w:val="28"/>
        </w:rPr>
        <w:t>живої</w:t>
      </w:r>
      <w:proofErr w:type="spellEnd"/>
      <w:r w:rsidRPr="009C41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b/>
          <w:sz w:val="28"/>
          <w:szCs w:val="28"/>
        </w:rPr>
        <w:t>сили</w:t>
      </w:r>
      <w:proofErr w:type="spellEnd"/>
      <w:r w:rsidRPr="009C41AD">
        <w:rPr>
          <w:rFonts w:ascii="Times New Roman" w:hAnsi="Times New Roman" w:cs="Times New Roman"/>
          <w:b/>
          <w:sz w:val="28"/>
          <w:szCs w:val="28"/>
        </w:rPr>
        <w:t>.</w:t>
      </w:r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фугасні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(ПМД-6М, ПМН) і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осколкові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(ПОМЗ-2М, ОЗМ-72 і МОН-50). </w:t>
      </w:r>
    </w:p>
    <w:p w14:paraId="04BE15C5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41AD">
        <w:rPr>
          <w:rFonts w:ascii="Times New Roman" w:hAnsi="Times New Roman" w:cs="Times New Roman"/>
          <w:b/>
          <w:i/>
          <w:sz w:val="28"/>
          <w:szCs w:val="28"/>
        </w:rPr>
        <w:t>Протипіхотну</w:t>
      </w:r>
      <w:proofErr w:type="spellEnd"/>
      <w:r w:rsidRPr="009C41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b/>
          <w:i/>
          <w:sz w:val="28"/>
          <w:szCs w:val="28"/>
        </w:rPr>
        <w:t>міну</w:t>
      </w:r>
      <w:proofErr w:type="spellEnd"/>
      <w:r w:rsidRPr="009C41AD">
        <w:rPr>
          <w:rFonts w:ascii="Times New Roman" w:hAnsi="Times New Roman" w:cs="Times New Roman"/>
          <w:b/>
          <w:i/>
          <w:sz w:val="28"/>
          <w:szCs w:val="28"/>
        </w:rPr>
        <w:t xml:space="preserve"> ПМД-6М</w:t>
      </w:r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з детонаторами МУВ, МУВ-2 і МУВ-3. Принцип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міну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кришка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опускається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витягає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Т-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образну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чеку з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підривача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; ударник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бойової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наколює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запал МД-5М (МД-2),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вибухаючи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спричиняє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вибух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запобіжної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чеки в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підривача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МУВ-2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МУВ-3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різак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бойової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перерізає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металоелемент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годинниковий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запобіжник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і детонатор переводиться в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бойове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; час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перерізання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2,5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установки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B55DFD1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41AD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Протипіхотна</w:t>
      </w:r>
      <w:proofErr w:type="spellEnd"/>
      <w:r w:rsidRPr="009C41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b/>
          <w:i/>
          <w:sz w:val="28"/>
          <w:szCs w:val="28"/>
        </w:rPr>
        <w:t>міна</w:t>
      </w:r>
      <w:proofErr w:type="spellEnd"/>
      <w:r w:rsidRPr="009C41AD">
        <w:rPr>
          <w:rFonts w:ascii="Times New Roman" w:hAnsi="Times New Roman" w:cs="Times New Roman"/>
          <w:b/>
          <w:i/>
          <w:sz w:val="28"/>
          <w:szCs w:val="28"/>
        </w:rPr>
        <w:t xml:space="preserve"> ПМН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пластмасовий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корпус. Принцип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міну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кришка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і шток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опускаються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бойовий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штока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зачеплення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з ударником,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бойової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наколює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запал,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вибухаючи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спричиняє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вибух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Протипіхотні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фугасні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до 10 см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а за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— на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утрамбований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маскувальним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шаром до 5 см.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Знімати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протипіхотні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фугасні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категорично заборонено. </w:t>
      </w:r>
    </w:p>
    <w:p w14:paraId="7877FFB5" w14:textId="77777777" w:rsidR="009C41AD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41AD">
        <w:rPr>
          <w:rFonts w:ascii="Times New Roman" w:hAnsi="Times New Roman" w:cs="Times New Roman"/>
          <w:b/>
          <w:sz w:val="28"/>
          <w:szCs w:val="28"/>
        </w:rPr>
        <w:t>Мінометна</w:t>
      </w:r>
      <w:proofErr w:type="spellEnd"/>
      <w:r w:rsidRPr="009C41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C41AD">
        <w:rPr>
          <w:rFonts w:ascii="Times New Roman" w:hAnsi="Times New Roman" w:cs="Times New Roman"/>
          <w:b/>
          <w:sz w:val="28"/>
          <w:szCs w:val="28"/>
        </w:rPr>
        <w:t>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AD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необертовий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оперений снаряд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каплеподібної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гармат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мінометів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підривника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миттєвої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99B818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Протипіхотні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встановлюв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піднятими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металевому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дерев’яному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штирі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ніжках</w:t>
      </w:r>
      <w:proofErr w:type="spellEnd"/>
      <w:r w:rsidR="00C670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83594" w14:textId="77777777" w:rsidR="00C67005" w:rsidRDefault="00C67005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7005">
        <w:rPr>
          <w:rFonts w:ascii="Times New Roman" w:hAnsi="Times New Roman" w:cs="Times New Roman"/>
          <w:b/>
          <w:sz w:val="28"/>
          <w:szCs w:val="28"/>
        </w:rPr>
        <w:t>Міна-пастка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замаскований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Пристосований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убивати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завдавати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ушкоджень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Спрацьовує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раптово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торкається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наближається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начебто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нешкідливого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здавалося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б,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безпечну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спорудах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повсякденного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вжитку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. Зона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C41AD" w:rsidRPr="009C41AD">
        <w:rPr>
          <w:rFonts w:ascii="Times New Roman" w:hAnsi="Times New Roman" w:cs="Times New Roman"/>
          <w:sz w:val="28"/>
          <w:szCs w:val="28"/>
        </w:rPr>
        <w:t>радіусі</w:t>
      </w:r>
      <w:proofErr w:type="spellEnd"/>
      <w:r w:rsidR="009C41AD" w:rsidRPr="009C41AD">
        <w:rPr>
          <w:rFonts w:ascii="Times New Roman" w:hAnsi="Times New Roman" w:cs="Times New Roman"/>
          <w:sz w:val="28"/>
          <w:szCs w:val="28"/>
        </w:rPr>
        <w:t xml:space="preserve"> 150 м.</w:t>
      </w:r>
    </w:p>
    <w:p w14:paraId="396C45D5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Міни-пастки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невпевненості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підозри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знижуючи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морально-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бойовий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дух,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змушуючи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обережними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уповільнення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руху. </w:t>
      </w:r>
    </w:p>
    <w:p w14:paraId="09BFD8C5" w14:textId="77777777" w:rsidR="00C67005" w:rsidRDefault="00C67005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ED7">
        <w:rPr>
          <w:rFonts w:ascii="Times New Roman" w:hAnsi="Times New Roman" w:cs="Times New Roman"/>
          <w:b/>
          <w:sz w:val="28"/>
          <w:szCs w:val="28"/>
          <w:lang w:val="uk-UA"/>
        </w:rPr>
        <w:t>Міни-розтяжки</w:t>
      </w:r>
      <w:r w:rsidR="009C41AD" w:rsidRPr="00535E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C41AD" w:rsidRPr="00535ED7">
        <w:rPr>
          <w:rFonts w:ascii="Times New Roman" w:hAnsi="Times New Roman" w:cs="Times New Roman"/>
          <w:sz w:val="28"/>
          <w:szCs w:val="28"/>
          <w:lang w:val="uk-UA"/>
        </w:rPr>
        <w:t xml:space="preserve">Найімовірніші місця для мінування: а) вузькі ділянки доріг; б) в місцях зручних для засад; в) узбіччя доріг та ґрунтові дороги; г) навколо </w:t>
      </w:r>
      <w:proofErr w:type="spellStart"/>
      <w:r w:rsidR="009C41AD" w:rsidRPr="00535ED7">
        <w:rPr>
          <w:rFonts w:ascii="Times New Roman" w:hAnsi="Times New Roman" w:cs="Times New Roman"/>
          <w:sz w:val="28"/>
          <w:szCs w:val="28"/>
          <w:lang w:val="uk-UA"/>
        </w:rPr>
        <w:t>будьяких</w:t>
      </w:r>
      <w:proofErr w:type="spellEnd"/>
      <w:r w:rsidR="009C41AD" w:rsidRPr="00535ED7">
        <w:rPr>
          <w:rFonts w:ascii="Times New Roman" w:hAnsi="Times New Roman" w:cs="Times New Roman"/>
          <w:sz w:val="28"/>
          <w:szCs w:val="28"/>
          <w:lang w:val="uk-UA"/>
        </w:rPr>
        <w:t xml:space="preserve"> перешкод; ґ) в канавах, навколо будинків та в місцях які зручно використовувати як сховище; д) навколо покинутого спорядження; е) на зруйнованих шляхах, стежках та залізничних коліях; є) в місцях суспільно важливих. </w:t>
      </w:r>
    </w:p>
    <w:p w14:paraId="1FEBAF9F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причинами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потрапляння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людей на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BD2720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• Люди не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усвідомлюють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хибному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692D197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справити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найближчих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кущах! </w:t>
      </w:r>
    </w:p>
    <w:p w14:paraId="497F54F6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ED7">
        <w:rPr>
          <w:rFonts w:ascii="Times New Roman" w:hAnsi="Times New Roman" w:cs="Times New Roman"/>
          <w:sz w:val="28"/>
          <w:szCs w:val="28"/>
          <w:lang w:val="uk-UA"/>
        </w:rPr>
        <w:t xml:space="preserve">• Вихід на узбіччя дороги. Узбіччя доріг — найзручніше місце мінування. </w:t>
      </w:r>
    </w:p>
    <w:p w14:paraId="34EB49AB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Мінометний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снайперський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обстріл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заміновану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місцевість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>.</w:t>
      </w:r>
    </w:p>
    <w:p w14:paraId="4175F8F7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сувенір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DCFF62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Ворожі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поховань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імовірними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місцями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мін-пасток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3E42C4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Нехтування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знаками,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Те,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помічаєте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не</w:t>
      </w:r>
      <w:r w:rsidR="00C6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005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="00C6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0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6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00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6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00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94562E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• Стежкою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впевнені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безпечний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так. </w:t>
      </w:r>
    </w:p>
    <w:p w14:paraId="62BB2203" w14:textId="77777777" w:rsidR="00C67005" w:rsidRPr="00C67005" w:rsidRDefault="009C41AD" w:rsidP="007519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67005">
        <w:rPr>
          <w:rFonts w:ascii="Times New Roman" w:hAnsi="Times New Roman" w:cs="Times New Roman"/>
          <w:b/>
          <w:sz w:val="28"/>
          <w:szCs w:val="28"/>
        </w:rPr>
        <w:t>Негайні</w:t>
      </w:r>
      <w:proofErr w:type="spellEnd"/>
      <w:r w:rsidRPr="00C670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7005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C67005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C67005">
        <w:rPr>
          <w:rFonts w:ascii="Times New Roman" w:hAnsi="Times New Roman" w:cs="Times New Roman"/>
          <w:b/>
          <w:sz w:val="28"/>
          <w:szCs w:val="28"/>
        </w:rPr>
        <w:t>виявленні</w:t>
      </w:r>
      <w:proofErr w:type="spellEnd"/>
      <w:r w:rsidRPr="00C670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7005">
        <w:rPr>
          <w:rFonts w:ascii="Times New Roman" w:hAnsi="Times New Roman" w:cs="Times New Roman"/>
          <w:b/>
          <w:sz w:val="28"/>
          <w:szCs w:val="28"/>
        </w:rPr>
        <w:t>мінно-вибухового</w:t>
      </w:r>
      <w:proofErr w:type="spellEnd"/>
      <w:r w:rsidRPr="00C67005">
        <w:rPr>
          <w:rFonts w:ascii="Times New Roman" w:hAnsi="Times New Roman" w:cs="Times New Roman"/>
          <w:b/>
          <w:sz w:val="28"/>
          <w:szCs w:val="28"/>
        </w:rPr>
        <w:t xml:space="preserve"> пристрою </w:t>
      </w:r>
    </w:p>
    <w:p w14:paraId="4014BE4F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Зупиніться</w:t>
      </w:r>
      <w:proofErr w:type="spellEnd"/>
      <w:r w:rsidR="00C6700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C67005">
        <w:rPr>
          <w:rFonts w:ascii="Times New Roman" w:hAnsi="Times New Roman" w:cs="Times New Roman"/>
          <w:sz w:val="28"/>
          <w:szCs w:val="28"/>
        </w:rPr>
        <w:t>оцініть</w:t>
      </w:r>
      <w:proofErr w:type="spellEnd"/>
      <w:r w:rsidR="00C6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005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індикатори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мінного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? На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мінного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поля? З ким є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6D5A1C8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Посильте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пильність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на форму,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побаченого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предмета;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помічайте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видимі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позначки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сліди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AC61A0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3. Прощупайте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перед собою дротом. </w:t>
      </w:r>
    </w:p>
    <w:p w14:paraId="7C2A2D95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4. Прощупайте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перед собою руками через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кожних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2 см. </w:t>
      </w:r>
    </w:p>
    <w:p w14:paraId="7923B412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точне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місцеположення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GPS та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сповістіть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черговим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ДСНС,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>, командирам, начальникам, батькам.</w:t>
      </w:r>
    </w:p>
    <w:p w14:paraId="69C01BFC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005">
        <w:rPr>
          <w:rFonts w:ascii="Times New Roman" w:hAnsi="Times New Roman" w:cs="Times New Roman"/>
          <w:sz w:val="28"/>
          <w:szCs w:val="28"/>
          <w:lang w:val="uk-UA"/>
        </w:rPr>
        <w:t xml:space="preserve"> 6. Зауважте інші фактори, такі як позиції розташування військ, погоду, час інші фактори. </w:t>
      </w:r>
    </w:p>
    <w:p w14:paraId="09FE7FB9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Повертайтеся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назад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слідами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768246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у вас є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проробіть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стежку до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перевірте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візуально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винесіть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пораненого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707564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машині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і вона не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пошкоджена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залишайтеся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прибуття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саперів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5485DA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машина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пошкоджена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вирішуйте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безпечніше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залишитись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9FADDF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мінне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поле на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Оповістіть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DE2E43" w14:textId="77777777" w:rsidR="00C67005" w:rsidRPr="00C67005" w:rsidRDefault="009C41AD" w:rsidP="007519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005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proofErr w:type="spellStart"/>
      <w:r w:rsidRPr="00C67005">
        <w:rPr>
          <w:rFonts w:ascii="Times New Roman" w:hAnsi="Times New Roman" w:cs="Times New Roman"/>
          <w:b/>
          <w:sz w:val="28"/>
          <w:szCs w:val="28"/>
        </w:rPr>
        <w:t>виходу</w:t>
      </w:r>
      <w:proofErr w:type="spellEnd"/>
      <w:r w:rsidRPr="00C67005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C67005">
        <w:rPr>
          <w:rFonts w:ascii="Times New Roman" w:hAnsi="Times New Roman" w:cs="Times New Roman"/>
          <w:b/>
          <w:sz w:val="28"/>
          <w:szCs w:val="28"/>
        </w:rPr>
        <w:t>мінного</w:t>
      </w:r>
      <w:proofErr w:type="spellEnd"/>
      <w:r w:rsidRPr="00C67005">
        <w:rPr>
          <w:rFonts w:ascii="Times New Roman" w:hAnsi="Times New Roman" w:cs="Times New Roman"/>
          <w:b/>
          <w:sz w:val="28"/>
          <w:szCs w:val="28"/>
        </w:rPr>
        <w:t xml:space="preserve"> поля </w:t>
      </w:r>
      <w:proofErr w:type="spellStart"/>
      <w:r w:rsidRPr="00C67005">
        <w:rPr>
          <w:rFonts w:ascii="Times New Roman" w:hAnsi="Times New Roman" w:cs="Times New Roman"/>
          <w:b/>
          <w:sz w:val="28"/>
          <w:szCs w:val="28"/>
        </w:rPr>
        <w:t>самостійно</w:t>
      </w:r>
      <w:proofErr w:type="spellEnd"/>
      <w:r w:rsidRPr="00C670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A1898B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опинились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мінному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зупиніться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>!</w:t>
      </w:r>
    </w:p>
    <w:p w14:paraId="68268517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lastRenderedPageBreak/>
        <w:t xml:space="preserve"> 2. Не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панікуйте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! Будьте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уважними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обдумайте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CCBD44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3. Прощупайте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щупом. </w:t>
      </w:r>
    </w:p>
    <w:p w14:paraId="5185A17C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намагайтесь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повернутись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слідах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>.</w:t>
      </w:r>
    </w:p>
    <w:p w14:paraId="0E90EC57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005">
        <w:rPr>
          <w:rFonts w:ascii="Times New Roman" w:hAnsi="Times New Roman" w:cs="Times New Roman"/>
          <w:sz w:val="28"/>
          <w:szCs w:val="28"/>
          <w:lang w:val="uk-UA"/>
        </w:rPr>
        <w:t xml:space="preserve"> 5. Виходьте найкоротшим шляхом до безпечного місця </w:t>
      </w:r>
    </w:p>
    <w:p w14:paraId="68C7745C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005">
        <w:rPr>
          <w:rFonts w:ascii="Times New Roman" w:hAnsi="Times New Roman" w:cs="Times New Roman"/>
          <w:sz w:val="28"/>
          <w:szCs w:val="28"/>
          <w:lang w:val="uk-UA"/>
        </w:rPr>
        <w:t xml:space="preserve">Щоб не стати наступною жертвою мін: </w:t>
      </w:r>
    </w:p>
    <w:p w14:paraId="46C7D473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005">
        <w:rPr>
          <w:rFonts w:ascii="Times New Roman" w:hAnsi="Times New Roman" w:cs="Times New Roman"/>
          <w:sz w:val="28"/>
          <w:szCs w:val="28"/>
          <w:lang w:val="uk-UA"/>
        </w:rPr>
        <w:t xml:space="preserve">• звертайте увагу на предмети, що вказують на присутність мін; </w:t>
      </w:r>
    </w:p>
    <w:p w14:paraId="7B2E103F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005">
        <w:rPr>
          <w:rFonts w:ascii="Times New Roman" w:hAnsi="Times New Roman" w:cs="Times New Roman"/>
          <w:sz w:val="28"/>
          <w:szCs w:val="28"/>
          <w:lang w:val="uk-UA"/>
        </w:rPr>
        <w:t xml:space="preserve">• не заходьте до будинків, не перевірених саперами, бо всі покинуті будівлі — це зручні місця для мінування та мін-пасток; </w:t>
      </w:r>
    </w:p>
    <w:p w14:paraId="3132443D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005">
        <w:rPr>
          <w:rFonts w:ascii="Times New Roman" w:hAnsi="Times New Roman" w:cs="Times New Roman"/>
          <w:sz w:val="28"/>
          <w:szCs w:val="28"/>
          <w:lang w:val="uk-UA"/>
        </w:rPr>
        <w:t xml:space="preserve">• не будьте збирачем сувенірів; </w:t>
      </w:r>
    </w:p>
    <w:p w14:paraId="70709BAB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005">
        <w:rPr>
          <w:rFonts w:ascii="Times New Roman" w:hAnsi="Times New Roman" w:cs="Times New Roman"/>
          <w:sz w:val="28"/>
          <w:szCs w:val="28"/>
          <w:lang w:val="uk-UA"/>
        </w:rPr>
        <w:t xml:space="preserve">• пам’ятайте, що розмінування здійснюють тільки сапери! </w:t>
      </w:r>
      <w:r w:rsidRPr="009C41A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B10E236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005">
        <w:rPr>
          <w:rFonts w:ascii="Times New Roman" w:hAnsi="Times New Roman" w:cs="Times New Roman"/>
          <w:sz w:val="28"/>
          <w:szCs w:val="28"/>
          <w:lang w:val="uk-UA"/>
        </w:rPr>
        <w:t xml:space="preserve">• володіти інформацією про мінні поля; </w:t>
      </w:r>
    </w:p>
    <w:p w14:paraId="41C30B75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005">
        <w:rPr>
          <w:rFonts w:ascii="Times New Roman" w:hAnsi="Times New Roman" w:cs="Times New Roman"/>
          <w:sz w:val="28"/>
          <w:szCs w:val="28"/>
          <w:lang w:val="uk-UA"/>
        </w:rPr>
        <w:t xml:space="preserve">• помічати, де ходять місцеві жителі; пересуватися перевіреними шляхами; </w:t>
      </w:r>
    </w:p>
    <w:p w14:paraId="729B592C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005">
        <w:rPr>
          <w:rFonts w:ascii="Times New Roman" w:hAnsi="Times New Roman" w:cs="Times New Roman"/>
          <w:sz w:val="28"/>
          <w:szCs w:val="28"/>
          <w:lang w:val="uk-UA"/>
        </w:rPr>
        <w:t>• намагатися залишатись на бетонованих або асфальтованих дорогах;</w:t>
      </w:r>
    </w:p>
    <w:p w14:paraId="4CB8ECBD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005">
        <w:rPr>
          <w:rFonts w:ascii="Times New Roman" w:hAnsi="Times New Roman" w:cs="Times New Roman"/>
          <w:sz w:val="28"/>
          <w:szCs w:val="28"/>
          <w:lang w:val="uk-UA"/>
        </w:rPr>
        <w:t xml:space="preserve"> • уникати ґрунтових доріг та стежок; </w:t>
      </w:r>
    </w:p>
    <w:p w14:paraId="6D5EDCF5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005">
        <w:rPr>
          <w:rFonts w:ascii="Times New Roman" w:hAnsi="Times New Roman" w:cs="Times New Roman"/>
          <w:sz w:val="28"/>
          <w:szCs w:val="28"/>
          <w:lang w:val="uk-UA"/>
        </w:rPr>
        <w:t xml:space="preserve">• планувати переходи по перевірених маршрутах; </w:t>
      </w:r>
    </w:p>
    <w:p w14:paraId="6B4F9C16" w14:textId="77777777" w:rsidR="00C67005" w:rsidRDefault="009C41AD" w:rsidP="007519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005">
        <w:rPr>
          <w:rFonts w:ascii="Times New Roman" w:hAnsi="Times New Roman" w:cs="Times New Roman"/>
          <w:sz w:val="28"/>
          <w:szCs w:val="28"/>
          <w:lang w:val="uk-UA"/>
        </w:rPr>
        <w:t xml:space="preserve">• інформувати інших, куди ви йдете. </w:t>
      </w:r>
    </w:p>
    <w:p w14:paraId="6823E636" w14:textId="77777777" w:rsidR="00A54539" w:rsidRDefault="00DB7147" w:rsidP="00DB71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9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6E0192">
        <w:rPr>
          <w:rFonts w:ascii="Times New Roman" w:hAnsi="Times New Roman" w:cs="Times New Roman"/>
          <w:b/>
          <w:sz w:val="28"/>
          <w:szCs w:val="28"/>
        </w:rPr>
        <w:t>:</w:t>
      </w:r>
    </w:p>
    <w:p w14:paraId="444386F3" w14:textId="77777777" w:rsidR="009C41AD" w:rsidRDefault="009C41AD" w:rsidP="00DB7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вибухових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D9CF03E" w14:textId="77777777" w:rsidR="009C41AD" w:rsidRDefault="009C41AD" w:rsidP="00DB7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  <w:lang w:val="uk-UA"/>
        </w:rPr>
        <w:t xml:space="preserve">2. Поміркуйте, чому міна — це </w:t>
      </w:r>
      <w:proofErr w:type="spellStart"/>
      <w:r w:rsidRPr="009C41AD">
        <w:rPr>
          <w:rFonts w:ascii="Times New Roman" w:hAnsi="Times New Roman" w:cs="Times New Roman"/>
          <w:sz w:val="28"/>
          <w:szCs w:val="28"/>
          <w:lang w:val="uk-UA"/>
        </w:rPr>
        <w:t>боєприпас</w:t>
      </w:r>
      <w:proofErr w:type="spellEnd"/>
      <w:r w:rsidRPr="009C41AD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прикмети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мінні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поля? </w:t>
      </w:r>
    </w:p>
    <w:p w14:paraId="38B95DCE" w14:textId="77777777" w:rsidR="009C41AD" w:rsidRDefault="009C41AD" w:rsidP="00DB7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міни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9C41AD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9C41A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A50753D" w14:textId="77777777" w:rsidR="009C41AD" w:rsidRDefault="009C41AD" w:rsidP="00DB7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ED7">
        <w:rPr>
          <w:rFonts w:ascii="Times New Roman" w:hAnsi="Times New Roman" w:cs="Times New Roman"/>
          <w:sz w:val="28"/>
          <w:szCs w:val="28"/>
          <w:lang w:val="uk-UA"/>
        </w:rPr>
        <w:t xml:space="preserve">4. Чим небезпечна міна-пастка? </w:t>
      </w:r>
    </w:p>
    <w:p w14:paraId="3BAE70FD" w14:textId="77777777" w:rsidR="009C41AD" w:rsidRDefault="009C41AD" w:rsidP="00DB7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ED7">
        <w:rPr>
          <w:rFonts w:ascii="Times New Roman" w:hAnsi="Times New Roman" w:cs="Times New Roman"/>
          <w:sz w:val="28"/>
          <w:szCs w:val="28"/>
          <w:lang w:val="uk-UA"/>
        </w:rPr>
        <w:t xml:space="preserve">5. Чим небезпечна стрибаюча міна? </w:t>
      </w:r>
    </w:p>
    <w:p w14:paraId="2E316CDB" w14:textId="77777777" w:rsidR="009C41AD" w:rsidRPr="009C41AD" w:rsidRDefault="009C41AD" w:rsidP="00DB71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41AD">
        <w:rPr>
          <w:rFonts w:ascii="Times New Roman" w:hAnsi="Times New Roman" w:cs="Times New Roman"/>
          <w:sz w:val="28"/>
          <w:szCs w:val="28"/>
          <w:lang w:val="uk-UA"/>
        </w:rPr>
        <w:t>6. Обґрунтуйте, чому є небезпечними знайдені старі, іржаві вибухові предмети?</w:t>
      </w:r>
    </w:p>
    <w:p w14:paraId="3929EA52" w14:textId="77777777" w:rsidR="007B788B" w:rsidRPr="007B788B" w:rsidRDefault="007B788B" w:rsidP="008E33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: вивчити та законспектувати викладений матеріал</w:t>
      </w:r>
      <w:r w:rsidR="008E3347">
        <w:rPr>
          <w:rFonts w:ascii="Times New Roman" w:hAnsi="Times New Roman" w:cs="Times New Roman"/>
          <w:sz w:val="28"/>
          <w:szCs w:val="28"/>
          <w:lang w:val="uk-UA"/>
        </w:rPr>
        <w:t>, бути готовим відповісти на контрольні питання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0F20B0" w14:textId="77777777" w:rsidR="00C86D75" w:rsidRPr="000065BB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Література:</w:t>
      </w:r>
      <w:r w:rsidR="009C41AD">
        <w:rPr>
          <w:rFonts w:ascii="Times New Roman" w:hAnsi="Times New Roman" w:cs="Times New Roman"/>
          <w:sz w:val="28"/>
          <w:szCs w:val="28"/>
          <w:lang w:val="uk-UA"/>
        </w:rPr>
        <w:t xml:space="preserve"> §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підручнику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«Захист Вітчизни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3B89">
        <w:rPr>
          <w:lang w:val="uk-UA"/>
        </w:rPr>
        <w:t xml:space="preserve">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455C8C">
        <w:rPr>
          <w:rFonts w:ascii="Times New Roman" w:hAnsi="Times New Roman" w:cs="Times New Roman"/>
          <w:sz w:val="28"/>
          <w:szCs w:val="28"/>
          <w:lang w:val="uk-UA"/>
        </w:rPr>
        <w:t>вень стандарту: підручник для 10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освіти/</w:t>
      </w:r>
      <w:r w:rsidR="00455C8C" w:rsidRPr="00455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5C8C" w:rsidRPr="00BD3B89">
        <w:rPr>
          <w:rFonts w:ascii="Times New Roman" w:hAnsi="Times New Roman" w:cs="Times New Roman"/>
          <w:sz w:val="28"/>
          <w:szCs w:val="28"/>
          <w:lang w:val="uk-UA"/>
        </w:rPr>
        <w:t>І.М.Герасимов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6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6483">
        <w:rPr>
          <w:rFonts w:ascii="Times New Roman" w:hAnsi="Times New Roman" w:cs="Times New Roman"/>
          <w:sz w:val="28"/>
          <w:szCs w:val="28"/>
          <w:lang w:val="uk-UA"/>
        </w:rPr>
        <w:t>К.О.Пашко</w:t>
      </w:r>
      <w:proofErr w:type="spellEnd"/>
      <w:r w:rsidR="007364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М.М.Фука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Ю.П</w:t>
      </w:r>
      <w:r w:rsidR="00455C8C">
        <w:rPr>
          <w:rFonts w:ascii="Times New Roman" w:hAnsi="Times New Roman" w:cs="Times New Roman"/>
          <w:sz w:val="28"/>
          <w:szCs w:val="28"/>
          <w:lang w:val="uk-UA"/>
        </w:rPr>
        <w:t>.Щирба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 xml:space="preserve">. – Тернопіль: </w:t>
      </w:r>
      <w:proofErr w:type="spellStart"/>
      <w:r w:rsidR="00455C8C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>, 2018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765ABB3" w14:textId="77777777" w:rsidR="00C86D75" w:rsidRPr="00B64B61" w:rsidRDefault="00C86D75" w:rsidP="007B788B">
      <w:pPr>
        <w:jc w:val="both"/>
        <w:rPr>
          <w:rFonts w:ascii="Times New Roman" w:hAnsi="Times New Roman" w:cs="Times New Roman"/>
          <w:sz w:val="28"/>
          <w:szCs w:val="28"/>
        </w:rPr>
      </w:pPr>
      <w:r w:rsidRPr="00B64B61">
        <w:rPr>
          <w:rFonts w:ascii="Times New Roman" w:hAnsi="Times New Roman" w:cs="Times New Roman"/>
          <w:sz w:val="28"/>
          <w:szCs w:val="28"/>
          <w:lang w:val="uk-UA"/>
        </w:rPr>
        <w:t xml:space="preserve">Для надсилання </w:t>
      </w:r>
      <w:proofErr w:type="spellStart"/>
      <w:r w:rsidRPr="00B64B61">
        <w:rPr>
          <w:rFonts w:ascii="Times New Roman" w:hAnsi="Times New Roman" w:cs="Times New Roman"/>
          <w:sz w:val="28"/>
          <w:szCs w:val="28"/>
          <w:lang w:val="uk-UA"/>
        </w:rPr>
        <w:t>фотоконспектів</w:t>
      </w:r>
      <w:proofErr w:type="spellEnd"/>
      <w:r w:rsidRPr="00B64B61">
        <w:rPr>
          <w:rFonts w:ascii="Times New Roman" w:hAnsi="Times New Roman" w:cs="Times New Roman"/>
          <w:sz w:val="28"/>
          <w:szCs w:val="28"/>
          <w:lang w:val="uk-UA"/>
        </w:rPr>
        <w:t xml:space="preserve"> прошу використовувати </w:t>
      </w:r>
      <w:proofErr w:type="spellStart"/>
      <w:r w:rsidRPr="00B64B61">
        <w:rPr>
          <w:rFonts w:ascii="Times New Roman" w:hAnsi="Times New Roman" w:cs="Times New Roman"/>
          <w:b/>
          <w:sz w:val="28"/>
          <w:szCs w:val="28"/>
          <w:lang w:val="uk-UA"/>
        </w:rPr>
        <w:t>Viber</w:t>
      </w:r>
      <w:proofErr w:type="spellEnd"/>
      <w:r w:rsidRPr="00B64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+380934687823</w:t>
      </w:r>
      <w:r w:rsidRPr="00B64B61">
        <w:rPr>
          <w:rFonts w:ascii="Times New Roman" w:hAnsi="Times New Roman" w:cs="Times New Roman"/>
          <w:sz w:val="28"/>
          <w:szCs w:val="28"/>
          <w:lang w:val="uk-UA"/>
        </w:rPr>
        <w:t xml:space="preserve"> або e-</w:t>
      </w:r>
      <w:proofErr w:type="spellStart"/>
      <w:r w:rsidRPr="00B64B61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B64B6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B64B6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gypz42@gmail.com</w:t>
        </w:r>
      </w:hyperlink>
      <w:r w:rsidRPr="00B64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64B61">
        <w:rPr>
          <w:rFonts w:ascii="Times New Roman" w:hAnsi="Times New Roman" w:cs="Times New Roman"/>
          <w:sz w:val="28"/>
          <w:szCs w:val="28"/>
          <w:lang w:val="uk-UA"/>
        </w:rPr>
        <w:t>До фото конспектів прошу додавати фото обкладинки зошиту д</w:t>
      </w:r>
      <w:r w:rsidR="00455C8C" w:rsidRPr="00B64B61">
        <w:rPr>
          <w:rFonts w:ascii="Times New Roman" w:hAnsi="Times New Roman" w:cs="Times New Roman"/>
          <w:sz w:val="28"/>
          <w:szCs w:val="28"/>
          <w:lang w:val="uk-UA"/>
        </w:rPr>
        <w:t>ля конспектування з прізвищем</w:t>
      </w:r>
      <w:r w:rsidRPr="00B64B61">
        <w:rPr>
          <w:rFonts w:ascii="Times New Roman" w:hAnsi="Times New Roman" w:cs="Times New Roman"/>
          <w:sz w:val="28"/>
          <w:szCs w:val="28"/>
          <w:lang w:val="uk-UA"/>
        </w:rPr>
        <w:t xml:space="preserve"> та номером групи.</w:t>
      </w:r>
    </w:p>
    <w:p w14:paraId="3278A880" w14:textId="77777777" w:rsidR="00BD3B89" w:rsidRPr="00B64B61" w:rsidRDefault="00BD3B89" w:rsidP="007B78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E5125C" w14:textId="77777777" w:rsidR="005762BB" w:rsidRPr="00820854" w:rsidRDefault="005762BB" w:rsidP="00BD3B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FE47C9" w14:textId="77777777" w:rsidR="00D14ACA" w:rsidRPr="00820854" w:rsidRDefault="00D14A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4ACA" w:rsidRPr="00820854" w:rsidSect="000065B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4304"/>
    <w:multiLevelType w:val="hybridMultilevel"/>
    <w:tmpl w:val="36DC1AF2"/>
    <w:lvl w:ilvl="0" w:tplc="EF66DF68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1D75"/>
    <w:multiLevelType w:val="hybridMultilevel"/>
    <w:tmpl w:val="3FDC65B8"/>
    <w:lvl w:ilvl="0" w:tplc="B75257D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B1728D"/>
    <w:multiLevelType w:val="hybridMultilevel"/>
    <w:tmpl w:val="31FAC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A7303"/>
    <w:multiLevelType w:val="hybridMultilevel"/>
    <w:tmpl w:val="F0B27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40A8"/>
    <w:multiLevelType w:val="hybridMultilevel"/>
    <w:tmpl w:val="5106ADC8"/>
    <w:lvl w:ilvl="0" w:tplc="2D0CA570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80993"/>
    <w:multiLevelType w:val="hybridMultilevel"/>
    <w:tmpl w:val="497A234A"/>
    <w:lvl w:ilvl="0" w:tplc="C84A44FE">
      <w:start w:val="1"/>
      <w:numFmt w:val="lowerLetter"/>
      <w:lvlText w:val="%1)"/>
      <w:lvlJc w:val="left"/>
      <w:pPr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4AC11CE7"/>
    <w:multiLevelType w:val="hybridMultilevel"/>
    <w:tmpl w:val="17A6A428"/>
    <w:lvl w:ilvl="0" w:tplc="345E4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5B6141"/>
    <w:multiLevelType w:val="hybridMultilevel"/>
    <w:tmpl w:val="518E03DE"/>
    <w:lvl w:ilvl="0" w:tplc="C8B2E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2BB"/>
    <w:rsid w:val="000065BB"/>
    <w:rsid w:val="00042CC1"/>
    <w:rsid w:val="000E518A"/>
    <w:rsid w:val="001159FC"/>
    <w:rsid w:val="00132928"/>
    <w:rsid w:val="00143504"/>
    <w:rsid w:val="00150C7C"/>
    <w:rsid w:val="001E01F9"/>
    <w:rsid w:val="002074E8"/>
    <w:rsid w:val="00226341"/>
    <w:rsid w:val="00272393"/>
    <w:rsid w:val="00284B4D"/>
    <w:rsid w:val="002E6F51"/>
    <w:rsid w:val="00343872"/>
    <w:rsid w:val="003872E6"/>
    <w:rsid w:val="003A7333"/>
    <w:rsid w:val="003C216F"/>
    <w:rsid w:val="003D671F"/>
    <w:rsid w:val="003E189B"/>
    <w:rsid w:val="00401F08"/>
    <w:rsid w:val="004106C4"/>
    <w:rsid w:val="00423B29"/>
    <w:rsid w:val="00441379"/>
    <w:rsid w:val="00455A9A"/>
    <w:rsid w:val="00455C8C"/>
    <w:rsid w:val="004F4364"/>
    <w:rsid w:val="0050587E"/>
    <w:rsid w:val="00512627"/>
    <w:rsid w:val="00535ED7"/>
    <w:rsid w:val="005472BB"/>
    <w:rsid w:val="00571D25"/>
    <w:rsid w:val="005762BB"/>
    <w:rsid w:val="00613FAF"/>
    <w:rsid w:val="0069200F"/>
    <w:rsid w:val="006E0192"/>
    <w:rsid w:val="00710B95"/>
    <w:rsid w:val="0073244E"/>
    <w:rsid w:val="00736483"/>
    <w:rsid w:val="0075193A"/>
    <w:rsid w:val="00753360"/>
    <w:rsid w:val="0079122C"/>
    <w:rsid w:val="007B788B"/>
    <w:rsid w:val="007C4A29"/>
    <w:rsid w:val="00820854"/>
    <w:rsid w:val="00846BCF"/>
    <w:rsid w:val="00847E8B"/>
    <w:rsid w:val="008B23FE"/>
    <w:rsid w:val="008E3347"/>
    <w:rsid w:val="0092295C"/>
    <w:rsid w:val="009964D9"/>
    <w:rsid w:val="009A1404"/>
    <w:rsid w:val="009C41AD"/>
    <w:rsid w:val="00A54539"/>
    <w:rsid w:val="00AF3825"/>
    <w:rsid w:val="00B64B61"/>
    <w:rsid w:val="00B8623B"/>
    <w:rsid w:val="00BA6B31"/>
    <w:rsid w:val="00BB5342"/>
    <w:rsid w:val="00BD3B89"/>
    <w:rsid w:val="00C34C91"/>
    <w:rsid w:val="00C43950"/>
    <w:rsid w:val="00C445FD"/>
    <w:rsid w:val="00C578AF"/>
    <w:rsid w:val="00C57F32"/>
    <w:rsid w:val="00C67005"/>
    <w:rsid w:val="00C7700E"/>
    <w:rsid w:val="00C86D75"/>
    <w:rsid w:val="00CB16A3"/>
    <w:rsid w:val="00CC4413"/>
    <w:rsid w:val="00CD068C"/>
    <w:rsid w:val="00CF7881"/>
    <w:rsid w:val="00D14ACA"/>
    <w:rsid w:val="00D70BE2"/>
    <w:rsid w:val="00D904A8"/>
    <w:rsid w:val="00DA0999"/>
    <w:rsid w:val="00DA4C1D"/>
    <w:rsid w:val="00DB7147"/>
    <w:rsid w:val="00DC3BC0"/>
    <w:rsid w:val="00DF280B"/>
    <w:rsid w:val="00E149E4"/>
    <w:rsid w:val="00E75269"/>
    <w:rsid w:val="00E8159B"/>
    <w:rsid w:val="00E85439"/>
    <w:rsid w:val="00E96C6D"/>
    <w:rsid w:val="00F31F7D"/>
    <w:rsid w:val="00F4668A"/>
    <w:rsid w:val="00F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FAC5"/>
  <w15:docId w15:val="{603BAF11-364F-4169-B940-D3703BD0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pz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5894</Words>
  <Characters>3360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3</dc:creator>
  <cp:lastModifiedBy>Юрий Будниченко</cp:lastModifiedBy>
  <cp:revision>3</cp:revision>
  <cp:lastPrinted>2021-02-01T10:05:00Z</cp:lastPrinted>
  <dcterms:created xsi:type="dcterms:W3CDTF">2021-03-31T10:07:00Z</dcterms:created>
  <dcterms:modified xsi:type="dcterms:W3CDTF">2021-10-22T12:04:00Z</dcterms:modified>
</cp:coreProperties>
</file>