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147B" w14:textId="7A982569" w:rsidR="00B8623B" w:rsidRDefault="000278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029E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3648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612C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04C69E36" w14:textId="6691F403" w:rsidR="00BD3B89" w:rsidRDefault="00455C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1</w:t>
      </w:r>
      <w:r w:rsidR="007029E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074E8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2B023D4" w14:textId="77777777" w:rsidR="00BD3B89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736483">
        <w:rPr>
          <w:rFonts w:ascii="Times New Roman" w:hAnsi="Times New Roman" w:cs="Times New Roman"/>
          <w:b/>
          <w:sz w:val="28"/>
          <w:szCs w:val="28"/>
          <w:lang w:val="uk-UA"/>
        </w:rPr>
        <w:t>ок 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29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36483" w:rsidRPr="00736483">
        <w:rPr>
          <w:rFonts w:ascii="Times New Roman" w:hAnsi="Times New Roman" w:cs="Times New Roman"/>
          <w:b/>
          <w:sz w:val="28"/>
          <w:szCs w:val="28"/>
          <w:lang w:val="uk-UA"/>
        </w:rPr>
        <w:t>Стройові прийоми і рух без зброї</w:t>
      </w:r>
      <w:r w:rsidR="00BD3B89" w:rsidRPr="0092295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14:paraId="4A5B6E48" w14:textId="77777777" w:rsidR="0050587E" w:rsidRDefault="007B788B" w:rsidP="0050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30A29A12" w14:textId="77777777" w:rsidR="003E189B" w:rsidRPr="00132928" w:rsidRDefault="00BB5342" w:rsidP="00505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</w:t>
      </w:r>
      <w:r w:rsidR="0050587E">
        <w:rPr>
          <w:rFonts w:ascii="Times New Roman" w:hAnsi="Times New Roman" w:cs="Times New Roman"/>
          <w:b/>
          <w:sz w:val="28"/>
          <w:szCs w:val="28"/>
          <w:lang w:val="uk-UA" w:eastAsia="uk-UA"/>
        </w:rPr>
        <w:t>ивчити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DF280B" w:rsidRPr="0073244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основні </w:t>
      </w:r>
      <w:proofErr w:type="spellStart"/>
      <w:r w:rsidR="0073244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основні</w:t>
      </w:r>
      <w:proofErr w:type="spellEnd"/>
      <w:r w:rsidR="0073244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поняття стройової підготовки</w:t>
      </w:r>
      <w:r w:rsidR="0073648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14:paraId="68FD7D2D" w14:textId="77777777" w:rsidR="0050587E" w:rsidRPr="0073244E" w:rsidRDefault="0050587E" w:rsidP="00505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навчитися</w:t>
      </w:r>
      <w:r w:rsidRPr="0050587E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3244E" w:rsidRPr="0073244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подавати</w:t>
      </w:r>
      <w:r w:rsidR="0073244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та виконувати стройові команди</w:t>
      </w:r>
      <w:r w:rsidR="00132928" w:rsidRPr="0073244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;</w:t>
      </w:r>
    </w:p>
    <w:p w14:paraId="5FB822FA" w14:textId="77777777" w:rsidR="0050587E" w:rsidRPr="0073244E" w:rsidRDefault="00BB5342" w:rsidP="00505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засвоїти</w:t>
      </w:r>
      <w:r w:rsidR="0073244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3244E" w:rsidRPr="0073244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обов’язки військовослужбовців перед шикуванням і в строю </w:t>
      </w:r>
      <w:r w:rsidR="00132928" w:rsidRPr="0073244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</w:p>
    <w:p w14:paraId="3622C5C9" w14:textId="77777777" w:rsidR="008E3347" w:rsidRPr="00CC4413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0A783F" w14:textId="77777777" w:rsidR="007B788B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B788B" w:rsidRPr="007B788B">
        <w:rPr>
          <w:rFonts w:ascii="Times New Roman" w:hAnsi="Times New Roman" w:cs="Times New Roman"/>
          <w:b/>
          <w:sz w:val="28"/>
          <w:szCs w:val="28"/>
          <w:lang w:val="uk-UA"/>
        </w:rPr>
        <w:t>ід уроку:</w:t>
      </w:r>
    </w:p>
    <w:p w14:paraId="7FB40CFB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визначене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Стройовим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статутом ЗСУ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пішому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порядку та/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машинах.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строю. </w:t>
      </w:r>
    </w:p>
    <w:p w14:paraId="39630261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b/>
          <w:sz w:val="28"/>
          <w:szCs w:val="28"/>
        </w:rPr>
        <w:t>Шеренга</w:t>
      </w:r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одного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машин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5F0D32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b/>
          <w:sz w:val="28"/>
          <w:szCs w:val="28"/>
        </w:rPr>
        <w:t>Фланг</w:t>
      </w:r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край строю.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поворотів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9F55B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b/>
          <w:sz w:val="28"/>
          <w:szCs w:val="28"/>
        </w:rPr>
        <w:t>Фронт</w:t>
      </w:r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строю, до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повернені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лобовою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9674C1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Інтервал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по фронту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(машинами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0A0202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Дистанція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(машинами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BBDCC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b/>
          <w:sz w:val="28"/>
          <w:szCs w:val="28"/>
        </w:rPr>
        <w:t>Ширина строю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флангами. </w:t>
      </w:r>
    </w:p>
    <w:p w14:paraId="1FAD285B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Глибина</w:t>
      </w:r>
      <w:proofErr w:type="spellEnd"/>
      <w:r w:rsidRPr="00736483">
        <w:rPr>
          <w:rFonts w:ascii="Times New Roman" w:hAnsi="Times New Roman" w:cs="Times New Roman"/>
          <w:b/>
          <w:sz w:val="28"/>
          <w:szCs w:val="28"/>
        </w:rPr>
        <w:t xml:space="preserve"> строю</w:t>
      </w:r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шеренги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шеренги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позаду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0F1FE74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Двошеренговий</w:t>
      </w:r>
      <w:proofErr w:type="spellEnd"/>
      <w:r w:rsidRPr="0073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шеренги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шеренги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одного кроку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витягнутої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покладеної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долонею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плече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). Шеренги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першу та другу.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повороту строю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шеренг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BB8859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b/>
          <w:sz w:val="28"/>
          <w:szCs w:val="28"/>
        </w:rPr>
        <w:t xml:space="preserve">Ряд </w:t>
      </w:r>
      <w:r w:rsidRPr="00736483">
        <w:rPr>
          <w:rFonts w:ascii="Times New Roman" w:hAnsi="Times New Roman" w:cs="Times New Roman"/>
          <w:sz w:val="28"/>
          <w:szCs w:val="28"/>
        </w:rPr>
        <w:t xml:space="preserve">— два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стоять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двошеренговому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один за одним.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військовослужбовцем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шеренги 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шеренги,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неповним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повороту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двошеренгового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кругом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неповного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першу шеренгу.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Одношеренговий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(шеренга)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двошеренговий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зімкнутими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розімкнутими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зімкнутому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шеренгах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по фронту один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інтервалами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ширину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ліктями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розімкнутому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шеренгах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по фронту один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інтервалами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один крок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інтерв</w:t>
      </w:r>
      <w:r>
        <w:rPr>
          <w:rFonts w:ascii="Times New Roman" w:hAnsi="Times New Roman" w:cs="Times New Roman"/>
          <w:sz w:val="28"/>
          <w:szCs w:val="28"/>
        </w:rPr>
        <w:t>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командир. </w:t>
      </w:r>
    </w:p>
    <w:p w14:paraId="2B6AA0DD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b/>
          <w:sz w:val="28"/>
          <w:szCs w:val="28"/>
        </w:rPr>
        <w:t xml:space="preserve">Колона </w:t>
      </w:r>
      <w:r w:rsidRPr="0073648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один (одна) за одним (одною)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командиром. Колони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вишикувані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по одному, по два, по три, по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Колони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шикування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похідний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AA12BB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Розгорнутий</w:t>
      </w:r>
      <w:proofErr w:type="spellEnd"/>
      <w:r w:rsidRPr="0073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вишикувані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по фронту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одношеренговому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двошеренговому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(в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машин)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колон 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інтервалами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установленими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командиром.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парадів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9D5E9B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Похідний</w:t>
      </w:r>
      <w:proofErr w:type="spellEnd"/>
      <w:r w:rsidRPr="0073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вишикуваний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у колону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колонах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вишикувані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один за одним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командиром.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Похідний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урочистим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маршем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піснею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4355DF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Напрямний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машина),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напрямним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переміщуватися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</w:t>
      </w:r>
      <w:r>
        <w:rPr>
          <w:rFonts w:ascii="Times New Roman" w:hAnsi="Times New Roman" w:cs="Times New Roman"/>
          <w:sz w:val="28"/>
          <w:szCs w:val="28"/>
        </w:rPr>
        <w:t>жбовців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машин). </w:t>
      </w:r>
    </w:p>
    <w:p w14:paraId="354225B4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Замикаючий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AD2E20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Лінійний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шикування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урочистим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маршем. </w:t>
      </w:r>
    </w:p>
    <w:p w14:paraId="1FCF6342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Строєм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управляють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командами й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командир голосом, сигналами та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прикладом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руховими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1FA873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передаватися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колоною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командирів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(старших машин)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спостерігачів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8E3CF0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підготовчу</w:t>
      </w:r>
      <w:proofErr w:type="spellEnd"/>
      <w:r w:rsidRPr="0073648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виконавчу</w:t>
      </w:r>
      <w:proofErr w:type="spellEnd"/>
      <w:r w:rsidRPr="0073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виконавчі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C49216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команду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гучно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та протяжно,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них командир.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підготовчою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строю,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стройове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час руху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стройовий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крок, а поза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строєм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вбік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начальника та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стройове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>.</w:t>
      </w:r>
    </w:p>
    <w:p w14:paraId="0A253A1A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Виконавчу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команду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надрукована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великими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паузи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гучно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уривчасто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й точно. </w:t>
      </w:r>
    </w:p>
    <w:p w14:paraId="51329E55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736483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підготовчій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потреби,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: «Взвод (3-й взвод) — СТІЙ!»; «Солдат Левченко, кру-ГОМ!». </w:t>
      </w:r>
    </w:p>
    <w:p w14:paraId="1DF10723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підготовчій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Автомати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— ГРУДИ!»; «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Кулемети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ре-МІНЬ!»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B7E8A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Гучність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строю, рапорт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різкого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голосу. </w:t>
      </w:r>
    </w:p>
    <w:p w14:paraId="48225025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сигналом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сигнал «УВАГА», 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сигнал,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697760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командир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команду «ВІДСТАВИТИ». </w:t>
      </w:r>
    </w:p>
    <w:p w14:paraId="54159935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дозволено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Статуті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стройових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підготовчих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: «Автомат на груди,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>: роби — РАЗ, роби — ДВА, роби — ТРИ»; «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>: роби — РАЗ, роби — ДВА».</w:t>
      </w:r>
    </w:p>
    <w:p w14:paraId="5BA35F58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Pr="0073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військовослужбовців</w:t>
      </w:r>
      <w:proofErr w:type="spellEnd"/>
      <w:r w:rsidRPr="00736483">
        <w:rPr>
          <w:rFonts w:ascii="Times New Roman" w:hAnsi="Times New Roman" w:cs="Times New Roman"/>
          <w:b/>
          <w:sz w:val="28"/>
          <w:szCs w:val="28"/>
        </w:rPr>
        <w:t xml:space="preserve"> перед </w:t>
      </w: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шикуванням</w:t>
      </w:r>
      <w:proofErr w:type="spellEnd"/>
      <w:r w:rsidRPr="00736483">
        <w:rPr>
          <w:rFonts w:ascii="Times New Roman" w:hAnsi="Times New Roman" w:cs="Times New Roman"/>
          <w:b/>
          <w:sz w:val="28"/>
          <w:szCs w:val="28"/>
        </w:rPr>
        <w:t xml:space="preserve"> і в строю.</w:t>
      </w:r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D8BB0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23494D0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за ним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боєприпасів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шанцевого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вручну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самообкопування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відривання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траншей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ходів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обмундирування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3DBA0A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зачіску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охайно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заправляти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обмундирування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надівати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припасовувати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товаришев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17009A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• знати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строю,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ставати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 строю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метушні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час руху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; 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7EEE3C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• у строю без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додержувати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цілковитої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тиші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; бути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уважним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>) і команд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командира,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й точно, 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заважаючи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8648EB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перекручень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гучно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A82009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736483">
        <w:rPr>
          <w:rFonts w:ascii="Times New Roman" w:hAnsi="Times New Roman" w:cs="Times New Roman"/>
          <w:b/>
          <w:sz w:val="28"/>
          <w:szCs w:val="28"/>
        </w:rPr>
        <w:t xml:space="preserve"> команд у строю.</w:t>
      </w:r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Шикування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за командою «СТАВАЙ!».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командою треба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стати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підбори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разом, а носки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розвести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фронту на ширину стопи;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прямо перед собою</w:t>
      </w:r>
    </w:p>
    <w:p w14:paraId="48E1C9BE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За потреби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вирівняти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команда «РІВНЯЙСЬ»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РІВНЯЙСЬ». За командою «РІВНЯЙСЬ»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правофлангового,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повертають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(праве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підборіддя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підняте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вирівнюються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груди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вважаючи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себе першим. </w:t>
      </w:r>
    </w:p>
    <w:p w14:paraId="19055B03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>За командою «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РІВНЯЙСЬ»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лівофлангового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повертають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правого,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підборіддя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підняте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D814586" w14:textId="77777777" w:rsid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вперед, назад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той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карабінами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кулеметами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«до ноги»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виконавчою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багнет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дульну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притискають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 правого боку. </w:t>
      </w:r>
    </w:p>
    <w:p w14:paraId="635511CD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команду «СТРУНКО!»,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стройове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повертають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голову прямо, 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карабіни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кулемети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8C382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За командою «ВІЛЬНО»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послабити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коліні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праву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ногу, але 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зрушувати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треба бути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уважним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912A7D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«ВІЛЬНО»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бути подана команда «ЗАПРАВИТИСЬ»,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залишаючи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строю,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поправити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обмундирування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17FC91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уборів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є команда «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убори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убір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— ЗНЯТИ», а для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надівання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убори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убір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— НАДІТИ». За потреби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поодинокі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надівають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убори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убір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опущеній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кокардою вперед</w:t>
      </w:r>
      <w:r w:rsidR="007324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410397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«за спину»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убір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надівають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правою рукою, 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ремінь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», «на груди» і «до ноги» —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рукою.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Знімаючи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убор 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карабіном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«на плече»,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карабін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 ноги. </w:t>
      </w:r>
    </w:p>
    <w:p w14:paraId="3833AB8C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команду,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: «Солдате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Іванченко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-то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«Солдате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Опанасова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До мене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— РУШ)».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: «Я», — а за командою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Слухаюсь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».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стройовим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кроком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рахуючи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шеренги,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зупиняється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 строю. </w:t>
      </w:r>
    </w:p>
    <w:p w14:paraId="3148DEB8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3">
        <w:rPr>
          <w:rFonts w:ascii="Times New Roman" w:hAnsi="Times New Roman" w:cs="Times New Roman"/>
          <w:sz w:val="28"/>
          <w:szCs w:val="28"/>
        </w:rPr>
        <w:t xml:space="preserve">За другою командою, ступивши один–два кроки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шеренги прямо, на ходу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 начальника,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найкоротшим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стройовим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кроком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підбігає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950FE9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Підходячи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 начальника поза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строєм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переходить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стройовий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крок, за два–три кроки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зупиняється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приставляючи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прикладає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праву руку до головного убора, 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Товаришу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лейтенанте. Солдат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Жуйко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за вашим наказом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прибув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опускає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03A09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 начальника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карабіна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«на плече»,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до ноги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перед начальником. Руку до головного убора 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прикладають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«за спину». </w:t>
      </w:r>
    </w:p>
    <w:p w14:paraId="700F1D52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шеренги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долонею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руки плеча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той робить крок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і, 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приставляючи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ноги, — крок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пропускає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строю, 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E4B985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шеренги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стояв за ним. Коли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 з колони по два, по три, по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прямує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флангу,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поворот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7ADD7FD" w14:textId="77777777" w:rsidR="0073244E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робить крок правою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ногою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вбік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і, не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приставляючи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ноги, — крок назад,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пропускає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строю, 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назад,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43F959" w14:textId="77777777" w:rsidR="00736483" w:rsidRPr="00736483" w:rsidRDefault="00736483" w:rsidP="00736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прикладає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праву руку до головного убора і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Слухаюсь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руху, з першим кроком (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нога на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опускає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руку і,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три–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кроки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стройовим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83">
        <w:rPr>
          <w:rFonts w:ascii="Times New Roman" w:hAnsi="Times New Roman" w:cs="Times New Roman"/>
          <w:sz w:val="28"/>
          <w:szCs w:val="28"/>
        </w:rPr>
        <w:t>похідним</w:t>
      </w:r>
      <w:proofErr w:type="spellEnd"/>
      <w:r w:rsidRPr="00736483">
        <w:rPr>
          <w:rFonts w:ascii="Times New Roman" w:hAnsi="Times New Roman" w:cs="Times New Roman"/>
          <w:sz w:val="28"/>
          <w:szCs w:val="28"/>
        </w:rPr>
        <w:t xml:space="preserve"> кроком.</w:t>
      </w:r>
    </w:p>
    <w:p w14:paraId="41C1AFA9" w14:textId="77777777" w:rsidR="00820854" w:rsidRDefault="008E3347" w:rsidP="00BD3B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854" w:rsidRPr="006E019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="00820854" w:rsidRPr="006E01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E7CC88D" w14:textId="77777777" w:rsidR="0073244E" w:rsidRDefault="00DF280B" w:rsidP="00736483">
      <w:pPr>
        <w:jc w:val="both"/>
        <w:rPr>
          <w:rFonts w:ascii="Times New Roman" w:hAnsi="Times New Roman" w:cs="Times New Roman"/>
          <w:sz w:val="28"/>
          <w:szCs w:val="28"/>
        </w:rPr>
      </w:pPr>
      <w:r w:rsidRPr="00DF280B">
        <w:rPr>
          <w:rFonts w:ascii="Times New Roman" w:hAnsi="Times New Roman" w:cs="Times New Roman"/>
          <w:sz w:val="28"/>
          <w:szCs w:val="28"/>
        </w:rPr>
        <w:t>1</w:t>
      </w:r>
      <w:r w:rsidRPr="0073244E">
        <w:rPr>
          <w:rFonts w:ascii="Times New Roman" w:hAnsi="Times New Roman" w:cs="Times New Roman"/>
          <w:sz w:val="28"/>
          <w:szCs w:val="28"/>
        </w:rPr>
        <w:t>.</w:t>
      </w:r>
      <w:r w:rsidR="0073244E" w:rsidRPr="007324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3244E" w:rsidRPr="0073244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73244E"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44E" w:rsidRPr="0073244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73244E" w:rsidRPr="0073244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="0073244E" w:rsidRPr="0073244E">
        <w:rPr>
          <w:rFonts w:ascii="Times New Roman" w:hAnsi="Times New Roman" w:cs="Times New Roman"/>
          <w:sz w:val="28"/>
          <w:szCs w:val="28"/>
        </w:rPr>
        <w:t>стройової</w:t>
      </w:r>
      <w:proofErr w:type="spellEnd"/>
      <w:r w:rsidR="0073244E"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44E" w:rsidRPr="0073244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73244E" w:rsidRPr="007324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3244E" w:rsidRPr="0073244E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="0073244E" w:rsidRPr="0073244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426A11D" w14:textId="77777777" w:rsidR="0073244E" w:rsidRDefault="0073244E" w:rsidP="00736483">
      <w:pPr>
        <w:jc w:val="both"/>
        <w:rPr>
          <w:rFonts w:ascii="Times New Roman" w:hAnsi="Times New Roman" w:cs="Times New Roman"/>
          <w:sz w:val="28"/>
          <w:szCs w:val="28"/>
        </w:rPr>
      </w:pPr>
      <w:r w:rsidRPr="007324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стрій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FFB1D8" w14:textId="77777777" w:rsidR="0073244E" w:rsidRDefault="0073244E" w:rsidP="00736483">
      <w:pPr>
        <w:jc w:val="both"/>
        <w:rPr>
          <w:rFonts w:ascii="Times New Roman" w:hAnsi="Times New Roman" w:cs="Times New Roman"/>
          <w:sz w:val="28"/>
          <w:szCs w:val="28"/>
        </w:rPr>
      </w:pPr>
      <w:r w:rsidRPr="007324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шикуванням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в строю? 4. Яку команду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строю та як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456A348" w14:textId="77777777" w:rsidR="0073244E" w:rsidRDefault="0073244E" w:rsidP="00736483">
      <w:pPr>
        <w:jc w:val="both"/>
        <w:rPr>
          <w:rFonts w:ascii="Times New Roman" w:hAnsi="Times New Roman" w:cs="Times New Roman"/>
          <w:sz w:val="28"/>
          <w:szCs w:val="28"/>
        </w:rPr>
      </w:pPr>
      <w:r w:rsidRPr="0073244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AC2C5A3" w14:textId="77777777" w:rsidR="00DF280B" w:rsidRPr="0073244E" w:rsidRDefault="0073244E" w:rsidP="007364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44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розрізнають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військовослужбовцям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військовослужбовець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«Ставай», «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Рівняйсь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Струнко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Заправитись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убір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убір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одягти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»?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Повправляйтеся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товаришем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44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3244E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14:paraId="1D24FF2B" w14:textId="77777777" w:rsidR="007B788B" w:rsidRPr="007B788B" w:rsidRDefault="007B788B" w:rsidP="008E3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: вивчити та законспектувати викладений матеріал</w:t>
      </w:r>
      <w:r w:rsidR="008E3347">
        <w:rPr>
          <w:rFonts w:ascii="Times New Roman" w:hAnsi="Times New Roman" w:cs="Times New Roman"/>
          <w:sz w:val="28"/>
          <w:szCs w:val="28"/>
          <w:lang w:val="uk-UA"/>
        </w:rPr>
        <w:t>, бути готовим відповісти на контрольні питання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5DDF53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73244E">
        <w:rPr>
          <w:rFonts w:ascii="Times New Roman" w:hAnsi="Times New Roman" w:cs="Times New Roman"/>
          <w:sz w:val="28"/>
          <w:szCs w:val="28"/>
          <w:lang w:val="uk-UA"/>
        </w:rPr>
        <w:t xml:space="preserve"> §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вень стандарту: підручник для 10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освіти/</w:t>
      </w:r>
      <w:r w:rsidR="00455C8C" w:rsidRPr="0045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C8C"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6483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.Щирба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="00455C8C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F4D50AA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41C579C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Для надсилання </w:t>
      </w:r>
      <w:proofErr w:type="spellStart"/>
      <w:r w:rsidRPr="00C86D75">
        <w:rPr>
          <w:rFonts w:ascii="Times New Roman" w:hAnsi="Times New Roman" w:cs="Times New Roman"/>
          <w:sz w:val="32"/>
          <w:szCs w:val="32"/>
          <w:lang w:val="uk-UA"/>
        </w:rPr>
        <w:t>фотоконспектів</w:t>
      </w:r>
      <w:proofErr w:type="spellEnd"/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прошу використовувати </w:t>
      </w:r>
      <w:proofErr w:type="spellStart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proofErr w:type="spellEnd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зошиту д</w:t>
      </w:r>
      <w:r w:rsidR="00455C8C">
        <w:rPr>
          <w:rFonts w:ascii="Times New Roman" w:hAnsi="Times New Roman" w:cs="Times New Roman"/>
          <w:sz w:val="32"/>
          <w:szCs w:val="32"/>
          <w:lang w:val="uk-UA"/>
        </w:rPr>
        <w:t>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p w14:paraId="1E59CAF3" w14:textId="77777777" w:rsidR="00BD3B89" w:rsidRPr="00820854" w:rsidRDefault="00BD3B89" w:rsidP="007B78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CB867E" w14:textId="77777777" w:rsidR="005762BB" w:rsidRPr="00820854" w:rsidRDefault="005762BB" w:rsidP="00BD3B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62BB" w:rsidRPr="00820854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304"/>
    <w:multiLevelType w:val="hybridMultilevel"/>
    <w:tmpl w:val="36DC1AF2"/>
    <w:lvl w:ilvl="0" w:tplc="EF66DF6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1D75"/>
    <w:multiLevelType w:val="hybridMultilevel"/>
    <w:tmpl w:val="3FDC65B8"/>
    <w:lvl w:ilvl="0" w:tplc="B75257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DA7303"/>
    <w:multiLevelType w:val="hybridMultilevel"/>
    <w:tmpl w:val="F0B2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0993"/>
    <w:multiLevelType w:val="hybridMultilevel"/>
    <w:tmpl w:val="497A234A"/>
    <w:lvl w:ilvl="0" w:tplc="C84A44FE">
      <w:start w:val="1"/>
      <w:numFmt w:val="lowerLetter"/>
      <w:lvlText w:val="%1)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AC11CE7"/>
    <w:multiLevelType w:val="hybridMultilevel"/>
    <w:tmpl w:val="17A6A428"/>
    <w:lvl w:ilvl="0" w:tplc="345E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5B6141"/>
    <w:multiLevelType w:val="hybridMultilevel"/>
    <w:tmpl w:val="518E03DE"/>
    <w:lvl w:ilvl="0" w:tplc="C8B2E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2787D"/>
    <w:rsid w:val="00042CC1"/>
    <w:rsid w:val="00132928"/>
    <w:rsid w:val="00150C7C"/>
    <w:rsid w:val="001E01F9"/>
    <w:rsid w:val="002074E8"/>
    <w:rsid w:val="00226341"/>
    <w:rsid w:val="002E6F51"/>
    <w:rsid w:val="003E189B"/>
    <w:rsid w:val="00401F08"/>
    <w:rsid w:val="00441379"/>
    <w:rsid w:val="00455A9A"/>
    <w:rsid w:val="00455C8C"/>
    <w:rsid w:val="0050587E"/>
    <w:rsid w:val="005472BB"/>
    <w:rsid w:val="005762BB"/>
    <w:rsid w:val="006E0192"/>
    <w:rsid w:val="007029E6"/>
    <w:rsid w:val="00710B95"/>
    <w:rsid w:val="0073244E"/>
    <w:rsid w:val="00736483"/>
    <w:rsid w:val="007612C8"/>
    <w:rsid w:val="007B788B"/>
    <w:rsid w:val="00820854"/>
    <w:rsid w:val="00846BCF"/>
    <w:rsid w:val="008E3347"/>
    <w:rsid w:val="0092295C"/>
    <w:rsid w:val="00AF3825"/>
    <w:rsid w:val="00B8623B"/>
    <w:rsid w:val="00BB5342"/>
    <w:rsid w:val="00BD3B89"/>
    <w:rsid w:val="00C43950"/>
    <w:rsid w:val="00C86D75"/>
    <w:rsid w:val="00CC4413"/>
    <w:rsid w:val="00CD068C"/>
    <w:rsid w:val="00DA4C1D"/>
    <w:rsid w:val="00DC3BC0"/>
    <w:rsid w:val="00DF280B"/>
    <w:rsid w:val="00E149E4"/>
    <w:rsid w:val="00E8159B"/>
    <w:rsid w:val="00E96C6D"/>
    <w:rsid w:val="00F4668A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9291"/>
  <w15:docId w15:val="{5AD0B73A-C682-460A-9FD9-4AC7B51E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7766</Words>
  <Characters>4428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5</cp:revision>
  <cp:lastPrinted>2020-10-23T08:46:00Z</cp:lastPrinted>
  <dcterms:created xsi:type="dcterms:W3CDTF">2020-11-03T10:24:00Z</dcterms:created>
  <dcterms:modified xsi:type="dcterms:W3CDTF">2021-10-08T12:45:00Z</dcterms:modified>
</cp:coreProperties>
</file>