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07EC" w14:textId="77777777" w:rsidR="002B0D67" w:rsidRDefault="002B0D67">
      <w:pPr>
        <w:pStyle w:val="1"/>
        <w:spacing w:before="0" w:after="225" w:line="405" w:lineRule="atLeast"/>
        <w:textAlignment w:val="baseline"/>
        <w:divId w:val="1620142588"/>
        <w:rPr>
          <w:rFonts w:ascii="Arial" w:eastAsia="Times New Roman" w:hAnsi="Arial" w:cs="Arial"/>
          <w:color w:val="000000"/>
          <w:sz w:val="41"/>
          <w:szCs w:val="41"/>
        </w:rPr>
      </w:pPr>
      <w:r>
        <w:rPr>
          <w:rFonts w:ascii="Arial" w:eastAsia="Times New Roman" w:hAnsi="Arial" w:cs="Arial"/>
          <w:color w:val="000000"/>
          <w:sz w:val="41"/>
          <w:szCs w:val="41"/>
        </w:rPr>
        <w:t>Подача в бадмінтоні</w:t>
      </w:r>
    </w:p>
    <w:p w14:paraId="6C19B5FC" w14:textId="77777777" w:rsidR="002B0D67" w:rsidRDefault="002B0D67">
      <w:pPr>
        <w:textAlignment w:val="baseline"/>
        <w:divId w:val="1241448661"/>
        <w:rPr>
          <w:rFonts w:ascii="Times New Roman" w:eastAsia="Times New Roman" w:hAnsi="Times New Roman" w:cs="Times New Roman"/>
          <w:color w:val="A8A8A8"/>
          <w:sz w:val="24"/>
          <w:szCs w:val="24"/>
        </w:rPr>
      </w:pPr>
      <w:r>
        <w:rPr>
          <w:rStyle w:val="11"/>
          <w:rFonts w:eastAsia="Times New Roman"/>
          <w:color w:val="A8A8A8"/>
          <w:bdr w:val="none" w:sz="0" w:space="0" w:color="auto" w:frame="1"/>
        </w:rPr>
        <w:t> </w:t>
      </w:r>
    </w:p>
    <w:p w14:paraId="316768CD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Подача – це технічний елемент, який вводить волан у гру. Від правильної та ефективної подачі багато в чому залежить результат розіграшу волана, а в кінцевому підсумку і результат партії. Подача – єдиний удар в бадмінтоні, на який не може безпосередньо впливати ваш суперник, і розпорядитися нею треба технічно і тактично грамотно. Умілий гравець може подати так, щоб з першого удару поставити супротивника в незручне становище, а то і відразу з подачі виграти очко.</w:t>
      </w:r>
    </w:p>
    <w:p w14:paraId="672C5BCF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Кожна партія починається подачею з правого поля подачі. При подачі ракетка повинна рухатися тільки вперед, а волан повинен спрямовуватися по діагоналі і опускатися в межах кордону відповідного поля подачі противника. У момент удару волан повинен бути цілком нижче пояса подає, а стрижень ракетки повинен мати нахил вниз.</w:t>
      </w:r>
      <w:r>
        <w:rPr>
          <w:rFonts w:ascii="Arial" w:hAnsi="Arial" w:cs="Arial"/>
          <w:color w:val="626262"/>
        </w:rPr>
        <w:br/>
        <w:t>Ігрок не повинен подавати, поки противник не готовий. Противник вважається готовим до прийому, якщо він, зайнявши позицію, стоїть нерухомо на своєму полі.</w:t>
      </w:r>
    </w:p>
    <w:p w14:paraId="2BCAFE26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Подає і приймає гравці повинні знаходитися в межах своїх, розташованих по діагоналі полів подачі, обмежених ближнього і далекого лініями подачі, центральної і бічної лініями,</w:t>
      </w:r>
      <w:r>
        <w:rPr>
          <w:rFonts w:ascii="Arial" w:hAnsi="Arial" w:cs="Arial"/>
          <w:color w:val="626262"/>
        </w:rPr>
        <w:br/>
        <w:t>не стоючи на них.</w:t>
      </w:r>
    </w:p>
    <w:p w14:paraId="2584CB80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При подачі до моменту удару по волану ні подає, ні приймає (а також їх партнери в парній грі) не можуть сходити з зайнятих позицій і відривати ноги від майданчика (відрив частини ступні не рахується помилкою). Після подачі подаючий і приймає гравці і їх партнери можуть займати на своєму боці майданчика будь-які місця незалежно від розмежувальних ліній.</w:t>
      </w:r>
    </w:p>
    <w:p w14:paraId="727FC337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При подачі вигідніше стояти в певному місці майданчика обличчям до сітці (рис. 22: а – в одиночній грі, б – в парній грі). Не можна переступати і стрибати. Перша подача проводиться з будь-якого місця правого поля свого боку майданчика, і волан повинен потрапляти на праве поле боку майданчика супротивника.</w:t>
      </w:r>
    </w:p>
    <w:p w14:paraId="2A710D64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noProof/>
          <w:color w:val="626262"/>
          <w:sz w:val="20"/>
          <w:szCs w:val="20"/>
        </w:rPr>
        <w:drawing>
          <wp:inline distT="0" distB="0" distL="0" distR="0" wp14:anchorId="3AD7D87F" wp14:editId="0599667E">
            <wp:extent cx="4055110" cy="2264410"/>
            <wp:effectExtent l="0" t="0" r="254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B8B45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При подачі ракетка рухається знизу і збоку вгору, не піднімаючись в момент удару по волану вище пояса.</w:t>
      </w:r>
    </w:p>
    <w:p w14:paraId="11BABD05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Верхній край рамки ракетки при ударі не повинен бути вище руки, яка її тримає (рис. 23).</w:t>
      </w:r>
    </w:p>
    <w:p w14:paraId="43F23252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Основний спосіб подачі в бадмінтоні – справа. Іноді гравці застосовують і подачу зліва.</w:t>
      </w:r>
      <w:r>
        <w:rPr>
          <w:rFonts w:ascii="Arial" w:hAnsi="Arial" w:cs="Arial"/>
          <w:color w:val="626262"/>
        </w:rPr>
        <w:br/>
        <w:t>При подачі волан вільно випускається з пальців назустріч руху ракетки. Волан в лівій руці, ракетка – в правій. Ліва нога трохи виставлена ​​вперед. Ракетка спочатку відводиться пензлем назад, а потім різко рухається вперед (рис. 24, а і б).</w:t>
      </w:r>
    </w:p>
    <w:p w14:paraId="3D8154E6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noProof/>
          <w:color w:val="626262"/>
          <w:sz w:val="20"/>
          <w:szCs w:val="20"/>
        </w:rPr>
        <w:drawing>
          <wp:inline distT="0" distB="0" distL="0" distR="0" wp14:anchorId="68FDA7E4" wp14:editId="661ED7E7">
            <wp:extent cx="1371600" cy="14585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2BE9E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noProof/>
          <w:color w:val="626262"/>
          <w:sz w:val="20"/>
          <w:szCs w:val="20"/>
        </w:rPr>
        <w:drawing>
          <wp:inline distT="0" distB="0" distL="0" distR="0" wp14:anchorId="484D9F58" wp14:editId="64E6D86B">
            <wp:extent cx="1589405" cy="1665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77CAD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noProof/>
          <w:color w:val="626262"/>
          <w:sz w:val="20"/>
          <w:szCs w:val="20"/>
        </w:rPr>
        <w:drawing>
          <wp:inline distT="0" distB="0" distL="0" distR="0" wp14:anchorId="07097ED4" wp14:editId="12534B75">
            <wp:extent cx="3733800" cy="2950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6EB69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Можлива подача з круговим замахом ракеткою. У момент коли ракетка знаходиться при замаху позаду тулуба, волан підкидається злегка вгору, і удар виконується знизу (різким розгинанням кисті), трохи попереду тулуба. Цей спосіб застосовується при виконанні високо-далекій подачі. Найкращий спосіб подачі – різким рухом кисті.</w:t>
      </w:r>
    </w:p>
    <w:p w14:paraId="7CB21101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При подачі зліва гравець стоїть обличчям до сітки, відставивши ліву ногу трохи назад і злегка нахиливши тулуб вперед. Рука з ракеткою відводиться вліво до коліна відставленою назад ноги. Удар по волану різкий, але короткий. Застосовується при виконанні коротких подач, обманних у напрямку.</w:t>
      </w:r>
    </w:p>
    <w:p w14:paraId="564348DA" w14:textId="77777777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Подачі можна класифікувати як: низько-короткі, високо-далекі та плоські.</w:t>
      </w:r>
    </w:p>
    <w:p w14:paraId="6E4EA5D7" w14:textId="647F3603" w:rsidR="002B0D67" w:rsidRDefault="002B0D67">
      <w:pPr>
        <w:pStyle w:val="a3"/>
        <w:shd w:val="clear" w:color="auto" w:fill="FFFFFF"/>
        <w:spacing w:before="0" w:beforeAutospacing="0" w:after="225" w:afterAutospacing="0"/>
        <w:textAlignment w:val="baseline"/>
        <w:divId w:val="1651519242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При короткій подачі волан огинає сітку з мінімальним зазором у її верхньої кромки і направляється на поле противника в смугу, прилеглу до передньої лінії подачі. На рис. 25 показана розмітка майданчика для відпрацювання точності короткою і довгою подач в парній (а) і одиночної (б) грі.</w:t>
      </w:r>
    </w:p>
    <w:p w14:paraId="6239421B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Добре відпрацьованої коротка подача вважається тоді, коли з 10 контрольних подач в 8-9 випадках волан приземляється не далі 30 см від зазначеної лінії. Ці подачі частіше використовуються в парній грі.</w:t>
      </w:r>
    </w:p>
    <w:p w14:paraId="49A9FD18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noProof/>
          <w:color w:val="626262"/>
          <w:sz w:val="20"/>
          <w:szCs w:val="20"/>
        </w:rPr>
        <w:drawing>
          <wp:inline distT="0" distB="0" distL="0" distR="0" wp14:anchorId="7396E603" wp14:editId="7F02EF3B">
            <wp:extent cx="2778125" cy="29013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F6227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Високо-далекі подачі вигідніше застосовувати в одиночних зустрічах, про що докладніше йтиметься в розділі про тактику. В цьому випадку точність подачі відпрацьовують також на майданчику з розміткою, прагнучи потрапити воланом в смугу 60-70 см від задньої лінії.</w:t>
      </w:r>
    </w:p>
    <w:p w14:paraId="7B45433D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Останнім часом як в парних, так і в одиночних зустрічах провідні гравці успішно застосовують плоску довгу або плоску коротку подачу справа. Не будучи атакуючої, але будучи спрямована сильним і різким ударом під ліву руку, довга і плоска подача при відомій навичці є досить ефективною, тому що викликає певні удари.</w:t>
      </w:r>
    </w:p>
    <w:p w14:paraId="2B316988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Виконуючи плоску подачу, гравець займає місце в 1,5-2 м від передньої лінії подачі, впритул до середньої лінії і різко вдаряє по волану ракеткою майже на рівні пояса, посилаючи волан в задній перехрестя. Тільки за цих умов політ волана буде низьким і швидким, що утруднить приймає відбиття такої подачі сильним атакуючим ударом.</w:t>
      </w:r>
      <w:r>
        <w:rPr>
          <w:rFonts w:ascii="Arial" w:hAnsi="Arial" w:cs="Arial"/>
          <w:color w:val="626262"/>
        </w:rPr>
        <w:br/>
        <w:t>Якщо приймаючий, чекаючи довгу подачу, відійде ближче до задньої лінії, що подає може несподівано (на відводячи погляду від середини задньої лінії) виконати плоску коротку подачу в передній кут поля подачі у бічній лінії. Це буде подача з обманом.</w:t>
      </w:r>
    </w:p>
    <w:p w14:paraId="21AA4F50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Найбільш удобниё місця для виконання подач в одиночній і парній грі вже були показані на рис. 22, але можна подавати (за правилами) з будь-якого місця свого поля подачі (рис. 26).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noProof/>
          <w:color w:val="626262"/>
        </w:rPr>
        <w:drawing>
          <wp:inline distT="0" distB="0" distL="0" distR="0" wp14:anchorId="2EA0AB3D" wp14:editId="64D5FFED">
            <wp:extent cx="1863725" cy="36576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26262"/>
        </w:rPr>
        <w:drawing>
          <wp:inline distT="0" distB="0" distL="0" distR="0" wp14:anchorId="00C80CDB" wp14:editId="15A1D44D">
            <wp:extent cx="1213485" cy="249682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7FCA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 </w:t>
      </w:r>
    </w:p>
    <w:p w14:paraId="3D80260D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 </w:t>
      </w:r>
    </w:p>
    <w:p w14:paraId="78408701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 </w:t>
      </w:r>
    </w:p>
    <w:p w14:paraId="5E8819BD" w14:textId="77777777" w:rsidR="000F2536" w:rsidRDefault="000F2536">
      <w:pPr>
        <w:pStyle w:val="a3"/>
        <w:shd w:val="clear" w:color="auto" w:fill="FFFFFF"/>
        <w:spacing w:before="0" w:beforeAutospacing="0" w:after="0" w:afterAutospacing="0"/>
        <w:textAlignment w:val="baseline"/>
        <w:divId w:val="833032699"/>
        <w:rPr>
          <w:rFonts w:ascii="Arial" w:hAnsi="Arial" w:cs="Arial"/>
          <w:color w:val="626262"/>
          <w:sz w:val="20"/>
          <w:szCs w:val="20"/>
        </w:rPr>
      </w:pPr>
      <w:r>
        <w:rPr>
          <w:rStyle w:val="a4"/>
          <w:rFonts w:ascii="inherit" w:hAnsi="inherit" w:cs="Arial"/>
          <w:color w:val="626262"/>
          <w:sz w:val="20"/>
          <w:szCs w:val="20"/>
          <w:bdr w:val="none" w:sz="0" w:space="0" w:color="auto" w:frame="1"/>
        </w:rPr>
        <w:t>Тримання волана при виконанні подач може бути довільним, але доцільніше робити це так, як показано на рис. 27.</w:t>
      </w:r>
    </w:p>
    <w:p w14:paraId="2650428D" w14:textId="77777777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Основні помилки та їх усунення:</w:t>
      </w:r>
      <w:r>
        <w:rPr>
          <w:rFonts w:ascii="Arial" w:hAnsi="Arial" w:cs="Arial"/>
          <w:color w:val="626262"/>
        </w:rPr>
        <w:br/>
        <w:t>1. Промах або удар по волану, що знаходиться в момент удару вище пояса. Зазначені помилки відбуваються при недостатню підготовленість, неуважності або недбалості при подачі. Подає повинен націлити волан, доторкнувшись його голівкою до струн в центрі рамки, потім відвести ракетку для замаху назад і одночасно підняти руку з воланом трохи вгору; випустити волан і вдарити по його голівці різким, уривчастим рухом ракетки в напрямку вперед-вгору.</w:t>
      </w:r>
    </w:p>
    <w:p w14:paraId="7015DB5C" w14:textId="77777777" w:rsidR="000F2536" w:rsidRDefault="000F2536">
      <w:pPr>
        <w:pStyle w:val="a3"/>
        <w:shd w:val="clear" w:color="auto" w:fill="FFFFFF"/>
        <w:spacing w:before="0" w:beforeAutospacing="0" w:after="0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2. Відрив ступні від майданчика, крок або підстрибування при подачі, а також подача не готовому до її прийому противнику. Основна причина – квапливість у виконанні подач. Треба привчати себе стежити за становищем ніг при подачі. Перед виконанням подачі перевірити готовність противника до прийому і правильно вибрати вид подачі. </w:t>
      </w:r>
      <w:r>
        <w:rPr>
          <w:rStyle w:val="a4"/>
          <w:rFonts w:ascii="inherit" w:hAnsi="inherit" w:cs="Arial"/>
          <w:color w:val="626262"/>
          <w:bdr w:val="none" w:sz="0" w:space="0" w:color="auto" w:frame="1"/>
        </w:rPr>
        <w:t>Виконуючи подачу, не поспішайте!</w:t>
      </w:r>
    </w:p>
    <w:p w14:paraId="118D44D9" w14:textId="68EAE866" w:rsidR="000F2536" w:rsidRDefault="000F2536">
      <w:pPr>
        <w:pStyle w:val="a3"/>
        <w:shd w:val="clear" w:color="auto" w:fill="FFFFFF"/>
        <w:spacing w:before="0" w:beforeAutospacing="0" w:after="225" w:afterAutospacing="0"/>
        <w:textAlignment w:val="baseline"/>
        <w:divId w:val="833032699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>3. При короткій подачі волан потрапляє в сітку або злітає високо над сіткою, даючи противнику можливість відразу погасити його. Такі помилки характерні для початківців, які не мають достатнього рівня вмінь у виконанні коротких подач. Помилки усуваються шляхом багаторазового повторення короткої подачі.</w:t>
      </w:r>
      <w:r>
        <w:rPr>
          <w:rFonts w:ascii="Arial" w:hAnsi="Arial" w:cs="Arial"/>
          <w:color w:val="626262"/>
        </w:rPr>
        <w:br/>
        <w:t>Цю подачу можна тренувати виконуючи її не тільки через сітку, а й в стіну з відстані 2,5-3 м</w:t>
      </w:r>
      <w:r w:rsidR="009B2115">
        <w:rPr>
          <w:rFonts w:ascii="Arial" w:hAnsi="Arial" w:cs="Arial"/>
          <w:color w:val="626262"/>
        </w:rPr>
        <w:t>.</w:t>
      </w:r>
    </w:p>
    <w:p w14:paraId="73A95895" w14:textId="77777777" w:rsidR="002B0D67" w:rsidRDefault="002B0D67"/>
    <w:sectPr w:rsidR="002B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67"/>
    <w:rsid w:val="000F2536"/>
    <w:rsid w:val="001E3FF7"/>
    <w:rsid w:val="002B0D67"/>
    <w:rsid w:val="009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B32E3"/>
  <w15:chartTrackingRefBased/>
  <w15:docId w15:val="{E0F43B80-E13B-D84D-B8CA-64A3B649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0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D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Дата1"/>
    <w:basedOn w:val="a0"/>
    <w:rsid w:val="002B0D67"/>
  </w:style>
  <w:style w:type="paragraph" w:styleId="a3">
    <w:name w:val="Normal (Web)"/>
    <w:basedOn w:val="a"/>
    <w:uiPriority w:val="99"/>
    <w:semiHidden/>
    <w:unhideWhenUsed/>
    <w:rsid w:val="002B0D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2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242">
                  <w:marLeft w:val="52"/>
                  <w:marRight w:val="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fontTable" Target="fontTable.xml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sviridenko.evena@gmail.com</dc:creator>
  <cp:keywords/>
  <dc:description/>
  <cp:lastModifiedBy>sviridenko.evena@gmail.com</cp:lastModifiedBy>
  <cp:revision>2</cp:revision>
  <dcterms:created xsi:type="dcterms:W3CDTF">2022-04-13T15:31:00Z</dcterms:created>
  <dcterms:modified xsi:type="dcterms:W3CDTF">2022-04-13T15:31:00Z</dcterms:modified>
</cp:coreProperties>
</file>